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360" w:lineRule="auto"/>
        <w:jc w:val="center"/>
        <w:rPr>
          <w:rFonts w:hint="eastAsia" w:ascii="Times New Roman" w:hAnsi="Times New Roman" w:eastAsia="宋体" w:cs="Times New Roman"/>
          <w:b/>
          <w:bCs/>
          <w:spacing w:val="-6"/>
          <w:sz w:val="28"/>
          <w:szCs w:val="28"/>
          <w:lang w:val="en-US" w:eastAsia="zh-CN"/>
        </w:rPr>
      </w:pPr>
      <w:r>
        <w:rPr>
          <w:rFonts w:hint="eastAsia" w:ascii="Times New Roman" w:hAnsi="Times New Roman" w:cs="Times New Roman"/>
          <w:b/>
          <w:bCs/>
          <w:spacing w:val="-6"/>
          <w:sz w:val="28"/>
          <w:szCs w:val="28"/>
          <w:lang w:val="en-US" w:eastAsia="zh-CN"/>
        </w:rPr>
        <w:t>合肥天同地产有限公司包河区S1407地块开发项目</w:t>
      </w:r>
    </w:p>
    <w:p>
      <w:pPr>
        <w:pStyle w:val="9"/>
        <w:spacing w:before="0" w:beforeAutospacing="0" w:after="0" w:afterAutospacing="0" w:line="360" w:lineRule="auto"/>
        <w:jc w:val="center"/>
        <w:rPr>
          <w:rFonts w:hint="eastAsia" w:ascii="Times New Roman" w:hAnsi="Times New Roman" w:eastAsia="宋体" w:cs="Times New Roman"/>
          <w:b/>
          <w:bCs/>
          <w:spacing w:val="-2"/>
          <w:sz w:val="28"/>
          <w:szCs w:val="28"/>
          <w:lang w:val="en-US" w:eastAsia="zh-CN"/>
        </w:rPr>
      </w:pPr>
      <w:r>
        <w:rPr>
          <w:rFonts w:hint="eastAsia" w:ascii="Times New Roman" w:hAnsi="Times New Roman" w:eastAsia="宋体" w:cs="Times New Roman"/>
          <w:b/>
          <w:bCs/>
          <w:spacing w:val="-2"/>
          <w:sz w:val="28"/>
          <w:szCs w:val="28"/>
          <w:lang w:val="en-US" w:eastAsia="zh-CN"/>
        </w:rPr>
        <w:t>竣工环境保护</w:t>
      </w:r>
      <w:r>
        <w:rPr>
          <w:rFonts w:hint="eastAsia" w:ascii="Times New Roman" w:hAnsi="Times New Roman" w:cs="Times New Roman"/>
          <w:b/>
          <w:bCs/>
          <w:spacing w:val="-2"/>
          <w:sz w:val="28"/>
          <w:szCs w:val="28"/>
          <w:lang w:val="en-US" w:eastAsia="zh-CN"/>
        </w:rPr>
        <w:t>阶段性</w:t>
      </w:r>
      <w:r>
        <w:rPr>
          <w:rFonts w:hint="eastAsia" w:ascii="Times New Roman" w:hAnsi="Times New Roman" w:eastAsia="宋体" w:cs="Times New Roman"/>
          <w:b/>
          <w:bCs/>
          <w:spacing w:val="-2"/>
          <w:sz w:val="28"/>
          <w:szCs w:val="28"/>
          <w:lang w:val="en-US" w:eastAsia="zh-CN"/>
        </w:rPr>
        <w:t>验收意见</w:t>
      </w:r>
      <w:r>
        <w:rPr>
          <w:rFonts w:hint="eastAsia" w:ascii="Times New Roman" w:hAnsi="Times New Roman" w:cs="Times New Roman"/>
          <w:b/>
          <w:bCs/>
          <w:spacing w:val="-2"/>
          <w:sz w:val="28"/>
          <w:szCs w:val="28"/>
          <w:lang w:val="en-US" w:eastAsia="zh-CN"/>
        </w:rPr>
        <w:t>公示</w:t>
      </w:r>
    </w:p>
    <w:p>
      <w:pPr>
        <w:pStyle w:val="9"/>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ascii="Times New Roman" w:hAnsi="Times New Roman" w:cs="Times New Roman"/>
          <w:lang w:val="en-US" w:eastAsia="zh-CN"/>
        </w:rPr>
        <w:t>9</w:t>
      </w:r>
      <w:r>
        <w:rPr>
          <w:rFonts w:ascii="Times New Roman" w:hAnsi="Times New Roman" w:cs="Times New Roman"/>
        </w:rPr>
        <w:t>日，</w:t>
      </w:r>
      <w:r>
        <w:rPr>
          <w:rFonts w:hint="eastAsia" w:ascii="Times New Roman" w:hAnsi="Times New Roman" w:cs="Times New Roman"/>
          <w:spacing w:val="-2"/>
          <w:sz w:val="24"/>
          <w:szCs w:val="24"/>
          <w:lang w:val="en-US" w:eastAsia="zh-CN"/>
        </w:rPr>
        <w:t>合肥天同地产有限公司</w:t>
      </w:r>
      <w:r>
        <w:rPr>
          <w:rFonts w:ascii="Times New Roman" w:hAnsi="Times New Roman" w:cs="Times New Roman"/>
        </w:rPr>
        <w:t>组织召开了</w:t>
      </w:r>
      <w:r>
        <w:rPr>
          <w:rFonts w:hint="eastAsia" w:ascii="Times New Roman" w:hAnsi="Times New Roman" w:cs="Times New Roman"/>
          <w:spacing w:val="-2"/>
          <w:sz w:val="24"/>
          <w:szCs w:val="24"/>
          <w:lang w:val="en-US" w:eastAsia="zh-CN"/>
        </w:rPr>
        <w:t>合肥天同地产有限公司包河区S1407地块开发项目</w:t>
      </w:r>
      <w:r>
        <w:rPr>
          <w:rFonts w:ascii="Times New Roman" w:hAnsi="Times New Roman" w:cs="Times New Roman"/>
        </w:rPr>
        <w:t>竣工环境保护验收会。参加会议的有</w:t>
      </w:r>
      <w:r>
        <w:rPr>
          <w:rFonts w:hint="eastAsia" w:ascii="Times New Roman" w:hAnsi="Times New Roman" w:cs="Times New Roman"/>
          <w:spacing w:val="-2"/>
          <w:sz w:val="24"/>
          <w:szCs w:val="24"/>
          <w:lang w:val="en-US" w:eastAsia="zh-CN"/>
        </w:rPr>
        <w:t>合肥天同地产有限公司（建设单位）</w:t>
      </w:r>
      <w:r>
        <w:rPr>
          <w:rFonts w:ascii="Times New Roman" w:hAnsi="Times New Roman" w:cs="Times New Roman"/>
        </w:rPr>
        <w:t>单位的</w:t>
      </w:r>
      <w:r>
        <w:rPr>
          <w:rFonts w:hint="eastAsia" w:ascii="Times New Roman" w:hAnsi="Times New Roman" w:cs="Times New Roman"/>
          <w:lang w:eastAsia="zh-CN"/>
        </w:rPr>
        <w:t>验收组成员</w:t>
      </w:r>
      <w:r>
        <w:rPr>
          <w:rFonts w:ascii="Times New Roman" w:hAnsi="Times New Roman" w:cs="Times New Roman"/>
        </w:rPr>
        <w:t>共</w:t>
      </w:r>
      <w:r>
        <w:rPr>
          <w:rFonts w:hint="eastAsia" w:ascii="Times New Roman" w:hAnsi="Times New Roman" w:cs="Times New Roman"/>
          <w:lang w:val="en-US" w:eastAsia="zh-CN"/>
        </w:rPr>
        <w:t>5</w:t>
      </w:r>
      <w:r>
        <w:rPr>
          <w:rFonts w:ascii="Times New Roman" w:hAnsi="Times New Roman" w:cs="Times New Roman"/>
        </w:rPr>
        <w:t>位。与会代表查看了项目现场及周边环境，并根据</w:t>
      </w:r>
      <w:r>
        <w:rPr>
          <w:rFonts w:hint="eastAsia" w:ascii="Times New Roman" w:hAnsi="Times New Roman" w:cs="Times New Roman"/>
          <w:spacing w:val="-2"/>
          <w:sz w:val="24"/>
          <w:szCs w:val="24"/>
          <w:lang w:val="en-US" w:eastAsia="zh-CN"/>
        </w:rPr>
        <w:t>合肥天同地产有限公司包河区S1407地块开发项目</w:t>
      </w:r>
      <w:r>
        <w:rPr>
          <w:rFonts w:ascii="Times New Roman" w:hAnsi="Times New Roman" w:cs="Times New Roman"/>
        </w:rPr>
        <w:t>竣工环境保护验收监测报告表及《建设项目竣工环境保护验收暂行办法》国环规环评【2017】4号，严格依照国家有关法律法规、建设项目竣工环境保护验收技术规范、本项目环境影响报告表和审批部门审批决定等要求对本项目进行验收，提出意见如下：</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一、工程建设基本情况</w:t>
      </w:r>
    </w:p>
    <w:p>
      <w:pPr>
        <w:pStyle w:val="9"/>
        <w:spacing w:before="0" w:beforeAutospacing="0" w:after="0" w:afterAutospacing="0" w:line="360" w:lineRule="auto"/>
        <w:ind w:firstLine="480" w:firstLineChars="200"/>
        <w:jc w:val="both"/>
        <w:rPr>
          <w:rFonts w:hint="eastAsia" w:ascii="Times New Roman" w:hAnsi="Times New Roman" w:cs="Times New Roman"/>
        </w:rPr>
      </w:pPr>
      <w:r>
        <w:rPr>
          <w:rFonts w:ascii="Times New Roman" w:hAnsi="Times New Roman" w:cs="Times New Roman"/>
        </w:rPr>
        <w:t>（一）建设地点、规模、主要建设内容、</w:t>
      </w:r>
      <w:r>
        <w:rPr>
          <w:rFonts w:hint="eastAsia" w:ascii="Times New Roman" w:hAnsi="Times New Roman" w:cs="Times New Roman"/>
        </w:rPr>
        <w:t>验收范围</w:t>
      </w:r>
    </w:p>
    <w:p>
      <w:pPr>
        <w:pStyle w:val="5"/>
        <w:spacing w:line="360" w:lineRule="auto"/>
        <w:ind w:left="0" w:firstLine="480" w:firstLineChars="200"/>
        <w:jc w:val="both"/>
        <w:rPr>
          <w:rFonts w:hint="eastAsia"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项目建设地点为位于</w:t>
      </w:r>
      <w:r>
        <w:rPr>
          <w:rFonts w:hint="default" w:ascii="Times New Roman" w:hAnsi="Times New Roman" w:cs="Times New Roman"/>
          <w:sz w:val="24"/>
          <w:szCs w:val="24"/>
          <w:lang w:eastAsia="zh-CN"/>
        </w:rPr>
        <w:t>位于</w:t>
      </w:r>
      <w:r>
        <w:rPr>
          <w:rFonts w:hint="eastAsia" w:ascii="Times New Roman" w:hAnsi="Times New Roman" w:cs="Times New Roman"/>
          <w:bCs/>
          <w:sz w:val="24"/>
          <w:szCs w:val="24"/>
          <w:lang w:eastAsia="zh-CN"/>
        </w:rPr>
        <w:t>合肥市包河区宿松路以西、美和路（规划中）以南</w:t>
      </w:r>
      <w:r>
        <w:rPr>
          <w:rFonts w:hint="eastAsia" w:ascii="Times New Roman" w:hAnsi="Times New Roman" w:eastAsia="宋体" w:cs="Times New Roman"/>
          <w:color w:val="000000"/>
          <w:sz w:val="24"/>
          <w:lang w:eastAsia="zh-CN" w:bidi="ar"/>
        </w:rPr>
        <w:t>（东经117°15'51"，北纬31°48'08"），</w:t>
      </w:r>
      <w:r>
        <w:rPr>
          <w:rFonts w:ascii="Times New Roman" w:hAnsi="Times New Roman" w:eastAsia="宋体" w:cs="Times New Roman"/>
          <w:kern w:val="0"/>
          <w:sz w:val="24"/>
          <w:szCs w:val="24"/>
          <w:lang w:val="en-US" w:eastAsia="zh-CN" w:bidi="ar-SA"/>
        </w:rPr>
        <w:t>为新建项目。</w:t>
      </w:r>
    </w:p>
    <w:p>
      <w:pPr>
        <w:pStyle w:val="9"/>
        <w:spacing w:before="0" w:beforeAutospacing="0" w:after="0" w:afterAutospacing="0" w:line="360" w:lineRule="auto"/>
        <w:ind w:firstLine="480" w:firstLineChars="200"/>
        <w:jc w:val="both"/>
        <w:rPr>
          <w:rFonts w:hint="eastAsia" w:ascii="Times New Roman" w:hAnsi="Times New Roman" w:cs="Times New Roman"/>
          <w:sz w:val="24"/>
          <w:lang w:eastAsia="zh-CN"/>
        </w:rPr>
      </w:pPr>
      <w:r>
        <w:rPr>
          <w:rFonts w:hint="default" w:ascii="Times New Roman" w:hAnsi="Times New Roman" w:cs="Times New Roman"/>
          <w:bCs/>
          <w:sz w:val="24"/>
        </w:rPr>
        <w:t>本项目</w:t>
      </w:r>
      <w:r>
        <w:rPr>
          <w:rFonts w:hint="default" w:ascii="Times New Roman" w:hAnsi="Times New Roman" w:cs="Times New Roman"/>
          <w:sz w:val="24"/>
        </w:rPr>
        <w:t>占地面积约66317.13m</w:t>
      </w:r>
      <w:r>
        <w:rPr>
          <w:rFonts w:hint="default" w:ascii="Times New Roman" w:hAnsi="Times New Roman" w:cs="Times New Roman"/>
          <w:sz w:val="24"/>
          <w:vertAlign w:val="superscript"/>
        </w:rPr>
        <w:t>2</w:t>
      </w:r>
      <w:r>
        <w:rPr>
          <w:rFonts w:hint="default" w:ascii="Times New Roman" w:hAnsi="Times New Roman" w:cs="Times New Roman"/>
          <w:sz w:val="24"/>
        </w:rPr>
        <w:t>，总建筑面积约227770.04m</w:t>
      </w:r>
      <w:r>
        <w:rPr>
          <w:rFonts w:hint="default" w:ascii="Times New Roman" w:hAnsi="Times New Roman" w:cs="Times New Roman"/>
          <w:sz w:val="24"/>
          <w:vertAlign w:val="superscript"/>
        </w:rPr>
        <w:t>2</w:t>
      </w:r>
      <w:r>
        <w:rPr>
          <w:rFonts w:hint="default" w:ascii="Times New Roman" w:hAnsi="Times New Roman" w:cs="Times New Roman"/>
          <w:sz w:val="24"/>
        </w:rPr>
        <w:t>，其中，地上总建筑面积约165792.825 m</w:t>
      </w:r>
      <w:r>
        <w:rPr>
          <w:rFonts w:hint="default" w:ascii="Times New Roman" w:hAnsi="Times New Roman" w:cs="Times New Roman"/>
          <w:sz w:val="24"/>
          <w:vertAlign w:val="superscript"/>
        </w:rPr>
        <w:t>2</w:t>
      </w:r>
      <w:r>
        <w:rPr>
          <w:rFonts w:hint="default" w:ascii="Times New Roman" w:hAnsi="Times New Roman" w:cs="Times New Roman"/>
          <w:sz w:val="24"/>
        </w:rPr>
        <w:t>，由西递路、宏村路分隔为S1-19、S1-20、S1-21三个地块</w:t>
      </w:r>
      <w:r>
        <w:rPr>
          <w:rFonts w:hint="eastAsia" w:ascii="Times New Roman" w:hAnsi="Times New Roman" w:eastAsia="宋体" w:cs="Times New Roman"/>
          <w:sz w:val="24"/>
          <w:lang w:eastAsia="zh-CN"/>
        </w:rPr>
        <w:t>。共建设</w:t>
      </w:r>
      <w:r>
        <w:rPr>
          <w:rFonts w:hint="default" w:ascii="Times New Roman" w:hAnsi="Times New Roman" w:cs="Times New Roman"/>
          <w:sz w:val="24"/>
        </w:rPr>
        <w:t>2栋花园洋房、5栋18F住宅楼、2栋2</w:t>
      </w:r>
      <w:r>
        <w:rPr>
          <w:rFonts w:hint="eastAsia" w:ascii="Times New Roman" w:hAnsi="Times New Roman" w:eastAsia="宋体" w:cs="Times New Roman"/>
          <w:sz w:val="24"/>
          <w:lang w:val="en-US" w:eastAsia="zh-CN"/>
        </w:rPr>
        <w:t>7</w:t>
      </w:r>
      <w:r>
        <w:rPr>
          <w:rFonts w:hint="default" w:ascii="Times New Roman" w:hAnsi="Times New Roman" w:cs="Times New Roman"/>
          <w:sz w:val="24"/>
        </w:rPr>
        <w:t>F住宅楼、4栋33F住宅楼、4栋商业楼、4栋办公楼、公建及配套用房。其中住宅建筑面积约97386.205m</w:t>
      </w:r>
      <w:r>
        <w:rPr>
          <w:rFonts w:hint="default" w:ascii="Times New Roman" w:hAnsi="Times New Roman" w:cs="Times New Roman"/>
          <w:sz w:val="24"/>
          <w:vertAlign w:val="superscript"/>
        </w:rPr>
        <w:t>2</w:t>
      </w:r>
      <w:r>
        <w:rPr>
          <w:rFonts w:hint="default" w:ascii="Times New Roman" w:hAnsi="Times New Roman" w:cs="Times New Roman"/>
          <w:sz w:val="24"/>
        </w:rPr>
        <w:t>，办公及商业建筑面积约68406.62m</w:t>
      </w:r>
      <w:r>
        <w:rPr>
          <w:rFonts w:hint="default" w:ascii="Times New Roman" w:hAnsi="Times New Roman" w:cs="Times New Roman"/>
          <w:sz w:val="24"/>
          <w:vertAlign w:val="superscript"/>
        </w:rPr>
        <w:t>2</w:t>
      </w:r>
      <w:r>
        <w:rPr>
          <w:rFonts w:hint="default" w:ascii="Times New Roman" w:hAnsi="Times New Roman" w:cs="Times New Roman"/>
          <w:sz w:val="24"/>
        </w:rPr>
        <w:t>，物业及社区用房建筑面积约794.57m</w:t>
      </w:r>
      <w:r>
        <w:rPr>
          <w:rFonts w:hint="default" w:ascii="Times New Roman" w:hAnsi="Times New Roman" w:cs="Times New Roman"/>
          <w:sz w:val="24"/>
          <w:vertAlign w:val="superscript"/>
        </w:rPr>
        <w:t>2</w:t>
      </w:r>
      <w:r>
        <w:rPr>
          <w:rFonts w:hint="default" w:ascii="Times New Roman" w:hAnsi="Times New Roman" w:cs="Times New Roman"/>
          <w:sz w:val="24"/>
        </w:rPr>
        <w:t>。地下建筑面积59768.06m</w:t>
      </w:r>
      <w:r>
        <w:rPr>
          <w:rFonts w:hint="default" w:ascii="Times New Roman" w:hAnsi="Times New Roman" w:cs="Times New Roman"/>
          <w:sz w:val="24"/>
          <w:vertAlign w:val="superscript"/>
        </w:rPr>
        <w:t>2</w:t>
      </w:r>
      <w:r>
        <w:rPr>
          <w:rFonts w:hint="default" w:ascii="Times New Roman" w:hAnsi="Times New Roman" w:cs="Times New Roman"/>
          <w:sz w:val="24"/>
        </w:rPr>
        <w:t>，容积率2.5%，绿地率36.25%</w:t>
      </w:r>
      <w:r>
        <w:rPr>
          <w:rFonts w:hint="default" w:ascii="Times New Roman" w:hAnsi="Times New Roman" w:cs="Times New Roman"/>
          <w:color w:val="000000"/>
          <w:sz w:val="24"/>
        </w:rPr>
        <w:t>，</w:t>
      </w:r>
      <w:r>
        <w:rPr>
          <w:rFonts w:ascii="Times New Roman" w:hAnsi="Times New Roman" w:cs="Times New Roman"/>
          <w:sz w:val="24"/>
          <w:szCs w:val="24"/>
        </w:rPr>
        <w:t>本次验收</w:t>
      </w:r>
      <w:r>
        <w:rPr>
          <w:rFonts w:hint="eastAsia" w:ascii="Times New Roman" w:hAnsi="Times New Roman" w:cs="Times New Roman"/>
          <w:sz w:val="24"/>
          <w:szCs w:val="24"/>
        </w:rPr>
        <w:t>范围</w:t>
      </w:r>
      <w:r>
        <w:rPr>
          <w:rFonts w:ascii="Times New Roman" w:hAnsi="Times New Roman" w:cs="Times New Roman"/>
          <w:sz w:val="24"/>
          <w:szCs w:val="24"/>
        </w:rPr>
        <w:t>主要</w:t>
      </w:r>
      <w:r>
        <w:rPr>
          <w:rFonts w:hint="eastAsia" w:ascii="Times New Roman" w:hAnsi="Times New Roman" w:cs="Times New Roman"/>
          <w:sz w:val="24"/>
          <w:szCs w:val="24"/>
        </w:rPr>
        <w:t>是</w:t>
      </w:r>
      <w:r>
        <w:rPr>
          <w:rFonts w:hint="default" w:ascii="Times New Roman" w:hAnsi="Times New Roman" w:cs="Times New Roman"/>
          <w:sz w:val="24"/>
        </w:rPr>
        <w:t>S1-19、S1-20</w:t>
      </w:r>
      <w:r>
        <w:rPr>
          <w:rFonts w:hint="eastAsia" w:ascii="Times New Roman" w:hAnsi="Times New Roman" w:cs="Times New Roman"/>
          <w:sz w:val="24"/>
          <w:lang w:eastAsia="zh-CN"/>
        </w:rPr>
        <w:t>地块的</w:t>
      </w:r>
      <w:r>
        <w:rPr>
          <w:rFonts w:hint="default" w:ascii="Times New Roman" w:hAnsi="Times New Roman" w:cs="Times New Roman"/>
          <w:sz w:val="24"/>
        </w:rPr>
        <w:t>2栋花园洋房、5栋18F住宅楼、2栋2</w:t>
      </w:r>
      <w:r>
        <w:rPr>
          <w:rFonts w:hint="eastAsia" w:ascii="Times New Roman" w:hAnsi="Times New Roman" w:eastAsia="宋体" w:cs="Times New Roman"/>
          <w:sz w:val="24"/>
          <w:lang w:val="en-US" w:eastAsia="zh-CN"/>
        </w:rPr>
        <w:t>7</w:t>
      </w:r>
      <w:r>
        <w:rPr>
          <w:rFonts w:hint="default" w:ascii="Times New Roman" w:hAnsi="Times New Roman" w:cs="Times New Roman"/>
          <w:sz w:val="24"/>
        </w:rPr>
        <w:t>F住宅楼、4栋33F住宅楼</w:t>
      </w:r>
      <w:r>
        <w:rPr>
          <w:rFonts w:hint="eastAsia" w:ascii="Times New Roman" w:hAnsi="Times New Roman" w:cs="Times New Roman"/>
          <w:sz w:val="24"/>
          <w:lang w:val="en-US" w:eastAsia="zh-CN"/>
        </w:rPr>
        <w:t>、商业A、商业B1、商业B2、办公楼B1、办公楼B2、办公楼B3、地下停车库以及配套设施。</w:t>
      </w:r>
    </w:p>
    <w:p>
      <w:pPr>
        <w:pStyle w:val="9"/>
        <w:spacing w:before="0" w:beforeAutospacing="0" w:after="0" w:afterAutospacing="0" w:line="360" w:lineRule="auto"/>
        <w:ind w:firstLine="600" w:firstLineChars="250"/>
        <w:jc w:val="both"/>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建设过程及环保审批情况　　</w:t>
      </w:r>
    </w:p>
    <w:p>
      <w:pPr>
        <w:pStyle w:val="5"/>
        <w:spacing w:line="360" w:lineRule="auto"/>
        <w:ind w:left="0" w:firstLine="480" w:firstLineChars="200"/>
        <w:jc w:val="both"/>
        <w:rPr>
          <w:rFonts w:hint="eastAsia" w:ascii="Times New Roman" w:hAnsi="Times New Roman" w:cs="Times New Roman"/>
          <w:sz w:val="24"/>
          <w:lang w:val="en-US" w:eastAsia="zh-CN"/>
        </w:rPr>
      </w:pPr>
      <w:r>
        <w:rPr>
          <w:rFonts w:ascii="Times New Roman" w:hAnsi="Times New Roman"/>
          <w:sz w:val="24"/>
          <w:szCs w:val="24"/>
          <w:lang w:eastAsia="zh-CN"/>
        </w:rPr>
        <w:t>项目</w:t>
      </w:r>
      <w:r>
        <w:rPr>
          <w:rFonts w:ascii="Times New Roman" w:hAnsi="Times New Roman"/>
          <w:spacing w:val="-2"/>
          <w:sz w:val="24"/>
          <w:szCs w:val="24"/>
          <w:lang w:eastAsia="zh-CN"/>
        </w:rPr>
        <w:t>于</w:t>
      </w:r>
      <w:r>
        <w:rPr>
          <w:rFonts w:hint="eastAsia" w:ascii="Times New Roman" w:hAnsi="Times New Roman"/>
          <w:sz w:val="24"/>
          <w:szCs w:val="24"/>
          <w:lang w:val="en-US" w:eastAsia="zh-CN"/>
        </w:rPr>
        <w:t>2014</w:t>
      </w:r>
      <w:r>
        <w:rPr>
          <w:rFonts w:ascii="Times New Roman" w:hAnsi="Times New Roman"/>
          <w:sz w:val="24"/>
          <w:szCs w:val="24"/>
          <w:lang w:eastAsia="zh-CN"/>
        </w:rPr>
        <w:t>年</w:t>
      </w:r>
      <w:r>
        <w:rPr>
          <w:rFonts w:hint="eastAsia" w:ascii="Times New Roman" w:hAnsi="Times New Roman"/>
          <w:sz w:val="24"/>
          <w:szCs w:val="24"/>
          <w:lang w:val="en-US" w:eastAsia="zh-CN"/>
        </w:rPr>
        <w:t>9</w:t>
      </w:r>
      <w:r>
        <w:rPr>
          <w:rFonts w:ascii="Times New Roman" w:hAnsi="Times New Roman"/>
          <w:sz w:val="24"/>
          <w:szCs w:val="24"/>
          <w:lang w:eastAsia="zh-CN"/>
        </w:rPr>
        <w:t>月委托</w:t>
      </w:r>
      <w:r>
        <w:rPr>
          <w:rFonts w:hint="eastAsia" w:ascii="Times New Roman" w:hAnsi="Times New Roman"/>
          <w:sz w:val="24"/>
          <w:szCs w:val="24"/>
          <w:lang w:eastAsia="zh-CN"/>
        </w:rPr>
        <w:t>安徽师范大学</w:t>
      </w:r>
      <w:r>
        <w:rPr>
          <w:rFonts w:ascii="Times New Roman" w:hAnsi="Times New Roman"/>
          <w:sz w:val="24"/>
          <w:szCs w:val="24"/>
          <w:lang w:eastAsia="zh-CN"/>
        </w:rPr>
        <w:t>编制了《</w:t>
      </w:r>
      <w:r>
        <w:rPr>
          <w:rFonts w:hint="eastAsia" w:ascii="Times New Roman" w:hAnsi="Times New Roman"/>
          <w:sz w:val="24"/>
          <w:szCs w:val="24"/>
          <w:lang w:eastAsia="zh-CN"/>
        </w:rPr>
        <w:t>合肥天同地产有限公司包河区S1407地块开发项目环境影响报告书</w:t>
      </w:r>
      <w:r>
        <w:rPr>
          <w:rFonts w:ascii="Times New Roman" w:hAnsi="Times New Roman"/>
          <w:sz w:val="24"/>
          <w:szCs w:val="24"/>
          <w:lang w:eastAsia="zh-CN"/>
        </w:rPr>
        <w:t>》，并于</w:t>
      </w:r>
      <w:r>
        <w:rPr>
          <w:rFonts w:hint="eastAsia" w:ascii="Times New Roman" w:hAnsi="Times New Roman"/>
          <w:sz w:val="24"/>
          <w:szCs w:val="24"/>
          <w:lang w:val="en-US" w:eastAsia="zh-CN"/>
        </w:rPr>
        <w:t>2015年3</w:t>
      </w:r>
      <w:r>
        <w:rPr>
          <w:rFonts w:ascii="Times New Roman" w:hAnsi="Times New Roman"/>
          <w:sz w:val="24"/>
          <w:szCs w:val="24"/>
          <w:lang w:eastAsia="zh-CN"/>
        </w:rPr>
        <w:t>月</w:t>
      </w:r>
      <w:r>
        <w:rPr>
          <w:rFonts w:hint="eastAsia" w:ascii="Times New Roman" w:hAnsi="Times New Roman"/>
          <w:sz w:val="24"/>
          <w:szCs w:val="24"/>
          <w:lang w:val="en-US" w:eastAsia="zh-CN"/>
        </w:rPr>
        <w:t>10</w:t>
      </w:r>
      <w:r>
        <w:rPr>
          <w:rFonts w:ascii="Times New Roman" w:hAnsi="Times New Roman"/>
          <w:sz w:val="24"/>
          <w:szCs w:val="24"/>
          <w:lang w:eastAsia="zh-CN"/>
        </w:rPr>
        <w:t>日经合肥市</w:t>
      </w:r>
      <w:r>
        <w:rPr>
          <w:rFonts w:ascii="Times New Roman" w:hAnsi="Times New Roman"/>
          <w:color w:val="000000"/>
          <w:sz w:val="24"/>
          <w:szCs w:val="24"/>
          <w:lang w:eastAsia="zh-CN"/>
        </w:rPr>
        <w:t>环境保护局审批</w:t>
      </w:r>
      <w:r>
        <w:rPr>
          <w:rFonts w:ascii="Times New Roman" w:hAnsi="Times New Roman"/>
          <w:color w:val="000000"/>
          <w:spacing w:val="-2"/>
          <w:sz w:val="24"/>
          <w:szCs w:val="24"/>
          <w:lang w:eastAsia="zh-CN"/>
        </w:rPr>
        <w:t>（环建审</w:t>
      </w:r>
      <w:r>
        <w:rPr>
          <w:rFonts w:hint="eastAsia" w:ascii="Times New Roman" w:hAnsi="Times New Roman"/>
          <w:color w:val="000000"/>
          <w:spacing w:val="-2"/>
          <w:sz w:val="24"/>
          <w:szCs w:val="24"/>
          <w:lang w:val="en-US" w:eastAsia="zh-CN"/>
        </w:rPr>
        <w:t>[</w:t>
      </w:r>
      <w:r>
        <w:rPr>
          <w:rFonts w:ascii="Times New Roman" w:hAnsi="Times New Roman"/>
          <w:color w:val="000000"/>
          <w:spacing w:val="-2"/>
          <w:sz w:val="24"/>
          <w:szCs w:val="24"/>
          <w:lang w:eastAsia="zh-CN"/>
        </w:rPr>
        <w:t>201</w:t>
      </w:r>
      <w:r>
        <w:rPr>
          <w:rFonts w:hint="eastAsia" w:ascii="Times New Roman" w:hAnsi="Times New Roman"/>
          <w:color w:val="000000"/>
          <w:spacing w:val="-2"/>
          <w:sz w:val="24"/>
          <w:szCs w:val="24"/>
          <w:lang w:val="en-US" w:eastAsia="zh-CN"/>
        </w:rPr>
        <w:t>5]74</w:t>
      </w:r>
      <w:r>
        <w:rPr>
          <w:rFonts w:ascii="Times New Roman" w:hAnsi="Times New Roman"/>
          <w:color w:val="000000"/>
          <w:spacing w:val="-2"/>
          <w:sz w:val="24"/>
          <w:szCs w:val="24"/>
          <w:lang w:eastAsia="zh-CN"/>
        </w:rPr>
        <w:t>号）。</w:t>
      </w:r>
      <w:r>
        <w:rPr>
          <w:rFonts w:hint="eastAsia" w:ascii="Times New Roman" w:hAnsi="Times New Roman"/>
          <w:color w:val="000000"/>
          <w:spacing w:val="-2"/>
          <w:sz w:val="24"/>
          <w:szCs w:val="24"/>
          <w:lang w:eastAsia="zh-CN"/>
        </w:rPr>
        <w:t>项目于</w:t>
      </w:r>
      <w:r>
        <w:rPr>
          <w:rFonts w:hint="eastAsia" w:ascii="Times New Roman" w:hAnsi="Times New Roman"/>
          <w:color w:val="000000"/>
          <w:spacing w:val="-2"/>
          <w:sz w:val="24"/>
          <w:szCs w:val="24"/>
          <w:lang w:val="en-US" w:eastAsia="zh-CN"/>
        </w:rPr>
        <w:t>2015年7月</w:t>
      </w:r>
      <w:r>
        <w:rPr>
          <w:rFonts w:ascii="Times New Roman" w:hAnsi="Times New Roman"/>
          <w:sz w:val="24"/>
          <w:szCs w:val="24"/>
          <w:lang w:eastAsia="zh-CN"/>
        </w:rPr>
        <w:t>委托</w:t>
      </w:r>
      <w:r>
        <w:rPr>
          <w:rFonts w:hint="eastAsia" w:ascii="Times New Roman" w:hAnsi="Times New Roman"/>
          <w:sz w:val="24"/>
          <w:szCs w:val="24"/>
          <w:lang w:eastAsia="zh-CN"/>
        </w:rPr>
        <w:t>安徽师范大学编制了</w:t>
      </w:r>
      <w:r>
        <w:rPr>
          <w:rFonts w:hint="eastAsia" w:ascii="长城黑体" w:eastAsia="长城黑体"/>
          <w:sz w:val="24"/>
        </w:rPr>
        <w:t>《</w:t>
      </w:r>
      <w:r>
        <w:rPr>
          <w:rFonts w:hint="eastAsia" w:ascii="Times New Roman" w:hAnsi="Times New Roman"/>
          <w:sz w:val="24"/>
          <w:szCs w:val="24"/>
          <w:lang w:eastAsia="zh-CN"/>
        </w:rPr>
        <w:t>合肥天同地产有限公司</w:t>
      </w:r>
      <w:r>
        <w:rPr>
          <w:rFonts w:hint="default" w:ascii="Times New Roman" w:hAnsi="Times New Roman" w:cs="Times New Roman"/>
          <w:sz w:val="24"/>
        </w:rPr>
        <w:t>包河区S1407地块开发项目环境影响变更报告</w:t>
      </w:r>
      <w:r>
        <w:rPr>
          <w:rFonts w:hint="default" w:ascii="Times New Roman" w:hAnsi="Times New Roman" w:eastAsia="长城黑体" w:cs="Times New Roman"/>
          <w:sz w:val="24"/>
        </w:rPr>
        <w:t>》</w:t>
      </w:r>
      <w:r>
        <w:rPr>
          <w:rFonts w:hint="eastAsia" w:ascii="Times New Roman" w:hAnsi="Times New Roman" w:eastAsia="长城黑体" w:cs="Times New Roman"/>
          <w:sz w:val="24"/>
          <w:lang w:eastAsia="zh-CN"/>
        </w:rPr>
        <w:t>，并于</w:t>
      </w:r>
      <w:r>
        <w:rPr>
          <w:rFonts w:hint="eastAsia" w:ascii="Times New Roman" w:hAnsi="Times New Roman" w:eastAsia="长城黑体" w:cs="Times New Roman"/>
          <w:sz w:val="24"/>
          <w:lang w:val="en-US" w:eastAsia="zh-CN"/>
        </w:rPr>
        <w:t>2015年8月14日</w:t>
      </w:r>
      <w:r>
        <w:rPr>
          <w:rFonts w:ascii="Times New Roman" w:hAnsi="Times New Roman"/>
          <w:sz w:val="24"/>
          <w:szCs w:val="24"/>
          <w:lang w:eastAsia="zh-CN"/>
        </w:rPr>
        <w:t>经合肥市</w:t>
      </w:r>
      <w:r>
        <w:rPr>
          <w:rFonts w:ascii="Times New Roman" w:hAnsi="Times New Roman"/>
          <w:color w:val="000000"/>
          <w:sz w:val="24"/>
          <w:szCs w:val="24"/>
          <w:lang w:eastAsia="zh-CN"/>
        </w:rPr>
        <w:t>环境保护局审批</w:t>
      </w:r>
      <w:r>
        <w:rPr>
          <w:rFonts w:ascii="Times New Roman" w:hAnsi="Times New Roman"/>
          <w:color w:val="000000"/>
          <w:spacing w:val="-2"/>
          <w:sz w:val="24"/>
          <w:szCs w:val="24"/>
          <w:lang w:eastAsia="zh-CN"/>
        </w:rPr>
        <w:t>（环建审</w:t>
      </w:r>
      <w:r>
        <w:rPr>
          <w:rFonts w:hint="eastAsia" w:ascii="Times New Roman" w:hAnsi="Times New Roman"/>
          <w:color w:val="000000"/>
          <w:spacing w:val="-2"/>
          <w:sz w:val="24"/>
          <w:szCs w:val="24"/>
          <w:lang w:val="en-US" w:eastAsia="zh-CN"/>
        </w:rPr>
        <w:t>[</w:t>
      </w:r>
      <w:r>
        <w:rPr>
          <w:rFonts w:ascii="Times New Roman" w:hAnsi="Times New Roman"/>
          <w:color w:val="000000"/>
          <w:spacing w:val="-2"/>
          <w:sz w:val="24"/>
          <w:szCs w:val="24"/>
          <w:lang w:eastAsia="zh-CN"/>
        </w:rPr>
        <w:t>201</w:t>
      </w:r>
      <w:r>
        <w:rPr>
          <w:rFonts w:hint="eastAsia" w:ascii="Times New Roman" w:hAnsi="Times New Roman"/>
          <w:color w:val="000000"/>
          <w:spacing w:val="-2"/>
          <w:sz w:val="24"/>
          <w:szCs w:val="24"/>
          <w:lang w:val="en-US" w:eastAsia="zh-CN"/>
        </w:rPr>
        <w:t>5]276</w:t>
      </w:r>
      <w:r>
        <w:rPr>
          <w:rFonts w:ascii="Times New Roman" w:hAnsi="Times New Roman"/>
          <w:color w:val="000000"/>
          <w:spacing w:val="-2"/>
          <w:sz w:val="24"/>
          <w:szCs w:val="24"/>
          <w:lang w:eastAsia="zh-CN"/>
        </w:rPr>
        <w:t>号）。</w:t>
      </w:r>
      <w:r>
        <w:rPr>
          <w:rFonts w:hint="eastAsia" w:ascii="Times New Roman" w:hAnsi="Times New Roman"/>
          <w:color w:val="000000"/>
          <w:spacing w:val="-2"/>
          <w:sz w:val="24"/>
          <w:szCs w:val="24"/>
          <w:lang w:eastAsia="zh-CN"/>
        </w:rPr>
        <w:t>项目于</w:t>
      </w:r>
      <w:r>
        <w:rPr>
          <w:rFonts w:hint="eastAsia" w:ascii="Times New Roman" w:hAnsi="Times New Roman"/>
          <w:color w:val="000000"/>
          <w:spacing w:val="-2"/>
          <w:sz w:val="24"/>
          <w:szCs w:val="24"/>
          <w:lang w:val="en-US" w:eastAsia="zh-CN"/>
        </w:rPr>
        <w:t>2016年7月</w:t>
      </w:r>
      <w:r>
        <w:rPr>
          <w:rFonts w:ascii="Times New Roman" w:hAnsi="Times New Roman"/>
          <w:sz w:val="24"/>
          <w:szCs w:val="24"/>
          <w:lang w:eastAsia="zh-CN"/>
        </w:rPr>
        <w:t>委托</w:t>
      </w:r>
      <w:r>
        <w:rPr>
          <w:rFonts w:hint="eastAsia" w:ascii="Times New Roman" w:hAnsi="Times New Roman" w:cs="Times New Roman"/>
          <w:sz w:val="24"/>
          <w:lang w:eastAsia="zh-CN"/>
        </w:rPr>
        <w:t>安徽显闰环境工程有限公司编制了《包河区S1407地块开发项目环境影响变更报告》，并于</w:t>
      </w:r>
      <w:r>
        <w:rPr>
          <w:rFonts w:hint="eastAsia" w:ascii="Times New Roman" w:hAnsi="Times New Roman" w:cs="Times New Roman"/>
          <w:sz w:val="24"/>
          <w:lang w:val="en-US" w:eastAsia="zh-CN"/>
        </w:rPr>
        <w:t>2016年8月24日</w:t>
      </w:r>
      <w:r>
        <w:rPr>
          <w:rFonts w:ascii="Times New Roman" w:hAnsi="Times New Roman"/>
          <w:sz w:val="24"/>
          <w:szCs w:val="24"/>
          <w:lang w:eastAsia="zh-CN"/>
        </w:rPr>
        <w:t>经合肥市</w:t>
      </w:r>
      <w:r>
        <w:rPr>
          <w:rFonts w:ascii="Times New Roman" w:hAnsi="Times New Roman"/>
          <w:color w:val="000000"/>
          <w:sz w:val="24"/>
          <w:szCs w:val="24"/>
          <w:lang w:eastAsia="zh-CN"/>
        </w:rPr>
        <w:t>环境保护局审批</w:t>
      </w:r>
      <w:r>
        <w:rPr>
          <w:rFonts w:ascii="Times New Roman" w:hAnsi="Times New Roman"/>
          <w:color w:val="000000"/>
          <w:spacing w:val="-2"/>
          <w:sz w:val="24"/>
          <w:szCs w:val="24"/>
          <w:lang w:eastAsia="zh-CN"/>
        </w:rPr>
        <w:t>（环建审</w:t>
      </w:r>
      <w:r>
        <w:rPr>
          <w:rFonts w:hint="eastAsia" w:ascii="Times New Roman" w:hAnsi="Times New Roman"/>
          <w:color w:val="000000"/>
          <w:spacing w:val="-2"/>
          <w:sz w:val="24"/>
          <w:szCs w:val="24"/>
          <w:lang w:val="en-US" w:eastAsia="zh-CN"/>
        </w:rPr>
        <w:t>[</w:t>
      </w:r>
      <w:r>
        <w:rPr>
          <w:rFonts w:ascii="Times New Roman" w:hAnsi="Times New Roman"/>
          <w:color w:val="000000"/>
          <w:spacing w:val="-2"/>
          <w:sz w:val="24"/>
          <w:szCs w:val="24"/>
          <w:lang w:eastAsia="zh-CN"/>
        </w:rPr>
        <w:t>201</w:t>
      </w:r>
      <w:r>
        <w:rPr>
          <w:rFonts w:hint="eastAsia" w:ascii="Times New Roman" w:hAnsi="Times New Roman"/>
          <w:color w:val="000000"/>
          <w:spacing w:val="-2"/>
          <w:sz w:val="24"/>
          <w:szCs w:val="24"/>
          <w:lang w:val="en-US" w:eastAsia="zh-CN"/>
        </w:rPr>
        <w:t>6]93</w:t>
      </w:r>
      <w:r>
        <w:rPr>
          <w:rFonts w:ascii="Times New Roman" w:hAnsi="Times New Roman"/>
          <w:color w:val="000000"/>
          <w:spacing w:val="-2"/>
          <w:sz w:val="24"/>
          <w:szCs w:val="24"/>
          <w:lang w:eastAsia="zh-CN"/>
        </w:rPr>
        <w:t>号）。</w:t>
      </w:r>
    </w:p>
    <w:p>
      <w:pPr>
        <w:pStyle w:val="5"/>
        <w:spacing w:line="360" w:lineRule="auto"/>
        <w:ind w:left="0" w:firstLine="480" w:firstLineChars="200"/>
        <w:jc w:val="both"/>
        <w:rPr>
          <w:rFonts w:hint="eastAsia" w:ascii="Times New Roman" w:hAnsi="Times New Roman"/>
          <w:sz w:val="24"/>
          <w:szCs w:val="24"/>
          <w:lang w:eastAsia="zh-CN"/>
        </w:rPr>
      </w:pPr>
      <w:r>
        <w:rPr>
          <w:rFonts w:hint="eastAsia" w:ascii="Times New Roman" w:hAnsi="Times New Roman" w:cs="Times New Roman"/>
          <w:color w:val="000000"/>
          <w:sz w:val="24"/>
          <w:szCs w:val="24"/>
          <w:lang w:eastAsia="zh-CN"/>
        </w:rPr>
        <w:t>项目开工时间为</w:t>
      </w:r>
      <w:r>
        <w:rPr>
          <w:rFonts w:hint="eastAsia" w:ascii="Times New Roman" w:hAnsi="Times New Roman" w:cs="Times New Roman"/>
          <w:color w:val="000000"/>
          <w:sz w:val="24"/>
          <w:szCs w:val="24"/>
          <w:lang w:val="en-US" w:eastAsia="zh-CN"/>
        </w:rPr>
        <w:t>2015年11月，建成时间为</w:t>
      </w:r>
      <w:r>
        <w:rPr>
          <w:rFonts w:hint="default" w:ascii="Times New Roman" w:hAnsi="Times New Roman" w:cs="Times New Roman"/>
          <w:color w:val="000000"/>
          <w:sz w:val="24"/>
          <w:szCs w:val="24"/>
          <w:lang w:val="en-US" w:eastAsia="zh-CN"/>
        </w:rPr>
        <w:t>2018年</w:t>
      </w:r>
      <w:r>
        <w:rPr>
          <w:rFonts w:hint="eastAsia"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lang w:val="en-US" w:eastAsia="zh-CN"/>
        </w:rPr>
        <w:t>月</w:t>
      </w:r>
      <w:r>
        <w:rPr>
          <w:rFonts w:hint="eastAsia" w:ascii="Times New Roman" w:hAnsi="Times New Roman"/>
          <w:sz w:val="24"/>
          <w:szCs w:val="24"/>
          <w:lang w:eastAsia="zh-CN"/>
        </w:rPr>
        <w:t>，项目从环保审批至竣工过程中无环境投诉，违法或处罚记录等。</w:t>
      </w:r>
    </w:p>
    <w:p>
      <w:pPr>
        <w:pStyle w:val="9"/>
        <w:spacing w:before="0" w:beforeAutospacing="0" w:after="0" w:afterAutospacing="0" w:line="360" w:lineRule="auto"/>
        <w:ind w:firstLine="600" w:firstLineChars="250"/>
        <w:jc w:val="both"/>
        <w:rPr>
          <w:rFonts w:hint="eastAsia" w:ascii="Times New Roman" w:hAnsi="Times New Roman" w:cs="Times New Roman"/>
        </w:rPr>
      </w:pPr>
      <w:r>
        <w:rPr>
          <w:rFonts w:hint="eastAsia" w:ascii="Times New Roman" w:hAnsi="Times New Roman" w:cs="Times New Roman"/>
        </w:rPr>
        <w:t>（三）投资情况</w:t>
      </w:r>
    </w:p>
    <w:p>
      <w:pPr>
        <w:pStyle w:val="9"/>
        <w:spacing w:before="0" w:beforeAutospacing="0" w:after="0" w:afterAutospacing="0" w:line="360" w:lineRule="auto"/>
        <w:ind w:firstLine="480"/>
        <w:jc w:val="both"/>
        <w:rPr>
          <w:rFonts w:hint="eastAsia" w:ascii="Times New Roman" w:hAnsi="Times New Roman" w:cs="Times New Roman"/>
          <w:lang w:eastAsia="zh-CN"/>
        </w:rPr>
      </w:pPr>
      <w:r>
        <w:rPr>
          <w:rFonts w:ascii="Times New Roman" w:hAnsi="Times New Roman" w:cs="Times New Roman"/>
        </w:rPr>
        <w:t>项目实际</w:t>
      </w:r>
      <w:r>
        <w:rPr>
          <w:rFonts w:hint="default" w:ascii="Times New Roman" w:hAnsi="Times New Roman" w:cs="Times New Roman"/>
          <w:color w:val="000000"/>
          <w:sz w:val="24"/>
          <w:szCs w:val="24"/>
          <w:lang w:val="en-US" w:eastAsia="zh-CN"/>
        </w:rPr>
        <w:t>总投资为</w:t>
      </w:r>
      <w:r>
        <w:rPr>
          <w:rFonts w:hint="eastAsia" w:ascii="Times New Roman" w:hAnsi="Times New Roman" w:cs="Times New Roman"/>
          <w:color w:val="000000"/>
          <w:spacing w:val="-2"/>
          <w:sz w:val="24"/>
          <w:szCs w:val="24"/>
          <w:lang w:val="en-US" w:eastAsia="zh-CN"/>
        </w:rPr>
        <w:t>17.7</w:t>
      </w:r>
      <w:r>
        <w:rPr>
          <w:rFonts w:hint="eastAsia" w:ascii="Times New Roman" w:hAnsi="Times New Roman" w:eastAsia="宋体" w:cs="Times New Roman"/>
          <w:color w:val="000000"/>
          <w:spacing w:val="-2"/>
          <w:sz w:val="24"/>
          <w:szCs w:val="24"/>
          <w:lang w:val="en-US" w:eastAsia="zh-CN"/>
        </w:rPr>
        <w:t>亿元</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auto"/>
          <w:sz w:val="24"/>
          <w:szCs w:val="24"/>
          <w:lang w:val="en-US" w:eastAsia="zh-CN"/>
        </w:rPr>
        <w:t>其中环保投资</w:t>
      </w:r>
      <w:r>
        <w:rPr>
          <w:rFonts w:hint="default" w:ascii="Times New Roman" w:hAnsi="Times New Roman" w:cs="Times New Roman"/>
          <w:sz w:val="24"/>
        </w:rPr>
        <w:t>751.8</w:t>
      </w:r>
      <w:r>
        <w:rPr>
          <w:rFonts w:hint="default" w:ascii="Times New Roman" w:hAnsi="Times New Roman" w:cs="Times New Roman"/>
          <w:color w:val="000000"/>
          <w:sz w:val="24"/>
          <w:highlight w:val="none"/>
        </w:rPr>
        <w:t>万</w:t>
      </w:r>
      <w:r>
        <w:rPr>
          <w:rFonts w:hint="default" w:ascii="Times New Roman" w:hAnsi="Times New Roman" w:cs="Times New Roman"/>
          <w:color w:val="auto"/>
          <w:sz w:val="24"/>
          <w:szCs w:val="24"/>
          <w:lang w:val="en-US" w:eastAsia="zh-CN"/>
        </w:rPr>
        <w:t>元</w:t>
      </w:r>
      <w:r>
        <w:rPr>
          <w:rFonts w:hint="eastAsia" w:ascii="Times New Roman" w:hAnsi="Times New Roman" w:cs="Times New Roman"/>
          <w:lang w:eastAsia="zh-CN"/>
        </w:rPr>
        <w:t>。</w:t>
      </w:r>
    </w:p>
    <w:p>
      <w:pPr>
        <w:pStyle w:val="9"/>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二、工程变动情况</w:t>
      </w:r>
    </w:p>
    <w:p>
      <w:pPr>
        <w:pStyle w:val="9"/>
        <w:spacing w:before="0" w:beforeAutospacing="0" w:after="0" w:afterAutospacing="0" w:line="360" w:lineRule="auto"/>
        <w:ind w:firstLine="480"/>
        <w:jc w:val="both"/>
        <w:rPr>
          <w:rFonts w:hint="eastAsia" w:ascii="Times New Roman" w:hAnsi="Times New Roman" w:cs="Times New Roman"/>
          <w:lang w:val="en-US" w:eastAsia="zh-CN"/>
        </w:rPr>
      </w:pPr>
      <w:r>
        <w:rPr>
          <w:rFonts w:ascii="Times New Roman" w:hAnsi="Times New Roman" w:cs="Times New Roman"/>
        </w:rPr>
        <w:t>本次验收工程与</w:t>
      </w:r>
      <w:r>
        <w:rPr>
          <w:rFonts w:hint="default" w:ascii="Times New Roman" w:hAnsi="Times New Roman" w:eastAsia="宋体" w:cs="Times New Roman"/>
          <w:lang w:val="en-US" w:eastAsia="zh-CN"/>
        </w:rPr>
        <w:t>环评对比</w:t>
      </w:r>
      <w:r>
        <w:rPr>
          <w:rFonts w:hint="default" w:ascii="Times New Roman" w:hAnsi="Times New Roman" w:cs="Times New Roman"/>
          <w:lang w:val="en-US" w:eastAsia="zh-CN"/>
        </w:rPr>
        <w:t>，</w:t>
      </w:r>
      <w:r>
        <w:rPr>
          <w:rFonts w:hint="eastAsia" w:ascii="Times New Roman" w:hAnsi="Times New Roman" w:cs="Times New Roman"/>
          <w:lang w:val="en-US" w:eastAsia="zh-CN"/>
        </w:rPr>
        <w:t>发生如下变动：</w:t>
      </w:r>
    </w:p>
    <w:p>
      <w:pPr>
        <w:pStyle w:val="9"/>
        <w:spacing w:before="0" w:beforeAutospacing="0" w:after="0" w:afterAutospacing="0" w:line="360" w:lineRule="auto"/>
        <w:ind w:firstLine="480"/>
        <w:jc w:val="both"/>
        <w:rPr>
          <w:rFonts w:hint="eastAsia" w:ascii="Times New Roman" w:hAnsi="Times New Roman" w:cs="Times New Roman"/>
          <w:lang w:eastAsia="zh-CN"/>
        </w:rPr>
      </w:pPr>
      <w:r>
        <w:rPr>
          <w:rFonts w:hint="eastAsia" w:ascii="Times New Roman" w:hAnsi="Times New Roman" w:cs="Times New Roman"/>
          <w:lang w:eastAsia="zh-CN"/>
        </w:rPr>
        <w:t>环评中</w:t>
      </w:r>
      <w:r>
        <w:rPr>
          <w:rFonts w:hint="default" w:ascii="Times New Roman" w:hAnsi="Times New Roman" w:cs="Times New Roman"/>
        </w:rPr>
        <w:t>1#水泵房位于S1-19地块-2F北侧</w:t>
      </w:r>
      <w:r>
        <w:rPr>
          <w:rFonts w:hint="eastAsia" w:ascii="Times New Roman" w:hAnsi="Times New Roman" w:cs="Times New Roman"/>
          <w:lang w:eastAsia="zh-CN"/>
        </w:rPr>
        <w:t>，实际</w:t>
      </w:r>
      <w:r>
        <w:rPr>
          <w:rFonts w:hint="default" w:ascii="Times New Roman" w:hAnsi="Times New Roman" w:cs="Times New Roman"/>
        </w:rPr>
        <w:t>1#水泵房位于S1-19地块-</w:t>
      </w:r>
      <w:r>
        <w:rPr>
          <w:rFonts w:hint="eastAsia" w:ascii="Times New Roman" w:hAnsi="Times New Roman" w:cs="Times New Roman"/>
          <w:lang w:val="en-US" w:eastAsia="zh-CN"/>
        </w:rPr>
        <w:t>1</w:t>
      </w:r>
      <w:r>
        <w:rPr>
          <w:rFonts w:hint="default" w:ascii="Times New Roman" w:hAnsi="Times New Roman" w:cs="Times New Roman"/>
        </w:rPr>
        <w:t>F北侧</w:t>
      </w:r>
      <w:r>
        <w:rPr>
          <w:rFonts w:hint="eastAsia" w:ascii="Times New Roman" w:hAnsi="Times New Roman" w:cs="Times New Roman"/>
          <w:lang w:eastAsia="zh-CN"/>
        </w:rPr>
        <w:t>；</w:t>
      </w:r>
    </w:p>
    <w:p>
      <w:pPr>
        <w:pStyle w:val="9"/>
        <w:spacing w:before="0" w:beforeAutospacing="0" w:after="0" w:afterAutospacing="0" w:line="360" w:lineRule="auto"/>
        <w:ind w:firstLine="480"/>
        <w:jc w:val="both"/>
        <w:rPr>
          <w:rFonts w:hint="eastAsia" w:ascii="Times New Roman" w:hAnsi="Times New Roman" w:cs="Times New Roman"/>
          <w:lang w:eastAsia="zh-CN"/>
        </w:rPr>
      </w:pPr>
      <w:r>
        <w:rPr>
          <w:rFonts w:hint="eastAsia" w:ascii="Times New Roman" w:hAnsi="Times New Roman" w:cs="Times New Roman"/>
          <w:lang w:val="en-US" w:eastAsia="zh-CN"/>
        </w:rPr>
        <w:t>环评中</w:t>
      </w:r>
      <w:r>
        <w:rPr>
          <w:rFonts w:hint="default" w:ascii="Times New Roman" w:hAnsi="Times New Roman" w:cs="Times New Roman"/>
        </w:rPr>
        <w:t>2#水泵房位于S1-20地块-2F中部</w:t>
      </w:r>
      <w:r>
        <w:rPr>
          <w:rFonts w:hint="eastAsia" w:ascii="Times New Roman" w:hAnsi="Times New Roman" w:cs="Times New Roman"/>
          <w:lang w:val="en-US" w:eastAsia="zh-CN"/>
        </w:rPr>
        <w:t>，实际</w:t>
      </w:r>
      <w:r>
        <w:rPr>
          <w:rFonts w:hint="default" w:ascii="Times New Roman" w:hAnsi="Times New Roman" w:cs="Times New Roman"/>
        </w:rPr>
        <w:t>2#水泵房位于S1-20地块-</w:t>
      </w:r>
      <w:r>
        <w:rPr>
          <w:rFonts w:hint="eastAsia" w:ascii="Times New Roman" w:hAnsi="Times New Roman" w:cs="Times New Roman"/>
          <w:lang w:val="en-US" w:eastAsia="zh-CN"/>
        </w:rPr>
        <w:t>1</w:t>
      </w:r>
      <w:r>
        <w:rPr>
          <w:rFonts w:hint="default" w:ascii="Times New Roman" w:hAnsi="Times New Roman" w:cs="Times New Roman"/>
        </w:rPr>
        <w:t>F中部</w:t>
      </w:r>
      <w:r>
        <w:rPr>
          <w:rFonts w:hint="eastAsia" w:ascii="Times New Roman" w:hAnsi="Times New Roman" w:cs="Times New Roman"/>
          <w:lang w:eastAsia="zh-CN"/>
        </w:rPr>
        <w:t>；</w:t>
      </w:r>
    </w:p>
    <w:p>
      <w:pPr>
        <w:pStyle w:val="9"/>
        <w:spacing w:before="0" w:beforeAutospacing="0" w:after="0" w:afterAutospacing="0" w:line="360" w:lineRule="auto"/>
        <w:ind w:firstLine="480"/>
        <w:jc w:val="both"/>
        <w:rPr>
          <w:rFonts w:hint="eastAsia" w:ascii="Times New Roman" w:hAnsi="Times New Roman" w:cs="Times New Roman"/>
          <w:lang w:val="en-US" w:eastAsia="zh-CN"/>
        </w:rPr>
      </w:pPr>
      <w:r>
        <w:rPr>
          <w:rFonts w:hint="eastAsia" w:ascii="Times New Roman" w:hAnsi="Times New Roman" w:cs="Times New Roman"/>
          <w:lang w:eastAsia="zh-CN"/>
        </w:rPr>
        <w:t>环评中</w:t>
      </w:r>
      <w:r>
        <w:rPr>
          <w:rFonts w:hint="default" w:ascii="Times New Roman" w:hAnsi="Times New Roman" w:cs="Times New Roman"/>
          <w:lang w:val="en-US" w:eastAsia="zh-CN"/>
        </w:rPr>
        <w:t>2#消防泵房位于</w:t>
      </w:r>
      <w:r>
        <w:rPr>
          <w:rFonts w:hint="eastAsia" w:ascii="Times New Roman" w:hAnsi="Times New Roman" w:cs="Times New Roman"/>
          <w:lang w:val="en-US" w:eastAsia="zh-CN"/>
        </w:rPr>
        <w:t>S1-21地块负二层西北侧，实际</w:t>
      </w:r>
      <w:r>
        <w:rPr>
          <w:rFonts w:hint="default" w:ascii="Times New Roman" w:hAnsi="Times New Roman" w:cs="Times New Roman"/>
          <w:lang w:val="en-US" w:eastAsia="zh-CN"/>
        </w:rPr>
        <w:t>2#消防泵房位于</w:t>
      </w:r>
      <w:r>
        <w:rPr>
          <w:rFonts w:hint="eastAsia" w:ascii="Times New Roman" w:hAnsi="Times New Roman" w:cs="Times New Roman"/>
          <w:lang w:val="en-US" w:eastAsia="zh-CN"/>
        </w:rPr>
        <w:t>S1—19地块负一层4#楼与5#楼之间。</w:t>
      </w:r>
    </w:p>
    <w:p>
      <w:pPr>
        <w:pStyle w:val="9"/>
        <w:spacing w:before="0" w:beforeAutospacing="0" w:after="0" w:afterAutospacing="0" w:line="360" w:lineRule="auto"/>
        <w:ind w:firstLine="480"/>
        <w:jc w:val="both"/>
        <w:rPr>
          <w:rFonts w:ascii="Times New Roman" w:hAnsi="Times New Roman" w:cs="Times New Roman"/>
        </w:rPr>
      </w:pPr>
      <w:r>
        <w:rPr>
          <w:rFonts w:hint="default" w:ascii="Times New Roman" w:hAnsi="Times New Roman" w:eastAsia="宋体" w:cs="Times New Roman"/>
          <w:lang w:val="en-US" w:eastAsia="zh-CN"/>
        </w:rPr>
        <w:t>项目不存在重大变动</w:t>
      </w:r>
      <w:r>
        <w:rPr>
          <w:rFonts w:ascii="Times New Roman" w:hAnsi="Times New Roman" w:cs="Times New Roman"/>
        </w:rPr>
        <w:t>，未重新报批环评文件。</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三、环境保护设施建设情况</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（一）废水</w:t>
      </w:r>
    </w:p>
    <w:p>
      <w:pPr>
        <w:spacing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eastAsia="宋体"/>
          <w:sz w:val="24"/>
          <w:szCs w:val="24"/>
          <w:lang w:eastAsia="zh-CN"/>
        </w:rPr>
        <w:t>项目区供水</w:t>
      </w:r>
      <w:r>
        <w:rPr>
          <w:rFonts w:ascii="Times New Roman" w:hAnsi="Times New Roman" w:eastAsia="宋体"/>
          <w:sz w:val="24"/>
          <w:szCs w:val="24"/>
          <w:lang w:eastAsia="zh-CN"/>
        </w:rPr>
        <w:t>由</w:t>
      </w:r>
      <w:r>
        <w:rPr>
          <w:rFonts w:hint="eastAsia" w:ascii="Times New Roman" w:hAnsi="Times New Roman" w:eastAsia="宋体"/>
          <w:sz w:val="24"/>
          <w:szCs w:val="24"/>
          <w:lang w:eastAsia="zh-CN"/>
        </w:rPr>
        <w:t>包河区</w:t>
      </w:r>
      <w:r>
        <w:rPr>
          <w:rFonts w:ascii="Times New Roman" w:hAnsi="Times New Roman" w:eastAsia="宋体"/>
          <w:sz w:val="24"/>
          <w:szCs w:val="24"/>
          <w:lang w:eastAsia="zh-CN"/>
        </w:rPr>
        <w:t>供水管网供</w:t>
      </w:r>
      <w:r>
        <w:rPr>
          <w:rFonts w:hint="eastAsia" w:ascii="Times New Roman" w:hAnsi="Times New Roman" w:eastAsia="宋体"/>
          <w:sz w:val="24"/>
          <w:szCs w:val="24"/>
          <w:lang w:val="en-US" w:eastAsia="zh-CN"/>
        </w:rPr>
        <w:t>给</w:t>
      </w:r>
      <w:r>
        <w:rPr>
          <w:rFonts w:ascii="Times New Roman" w:hAnsi="Times New Roman" w:eastAsia="宋体"/>
          <w:sz w:val="24"/>
          <w:szCs w:val="24"/>
          <w:lang w:eastAsia="zh-CN"/>
        </w:rPr>
        <w:t>，用水主要</w:t>
      </w:r>
      <w:r>
        <w:rPr>
          <w:rFonts w:hint="eastAsia" w:ascii="Times New Roman" w:hAnsi="Times New Roman" w:eastAsia="宋体"/>
          <w:sz w:val="24"/>
          <w:szCs w:val="24"/>
          <w:lang w:eastAsia="zh-CN"/>
        </w:rPr>
        <w:t>为</w:t>
      </w:r>
      <w:r>
        <w:rPr>
          <w:rFonts w:hint="default" w:ascii="Times New Roman" w:hAnsi="Times New Roman" w:eastAsia="宋体" w:cs="Times New Roman"/>
          <w:color w:val="auto"/>
          <w:kern w:val="0"/>
          <w:sz w:val="24"/>
          <w:szCs w:val="24"/>
          <w:lang w:val="en-US" w:eastAsia="zh-CN"/>
        </w:rPr>
        <w:t>居民生活用水、商业</w:t>
      </w:r>
      <w:r>
        <w:rPr>
          <w:rFonts w:hint="eastAsia" w:ascii="Times New Roman" w:hAnsi="Times New Roman" w:eastAsia="宋体" w:cs="Times New Roman"/>
          <w:color w:val="auto"/>
          <w:kern w:val="0"/>
          <w:sz w:val="24"/>
          <w:szCs w:val="24"/>
          <w:lang w:val="en-US" w:eastAsia="zh-CN"/>
        </w:rPr>
        <w:t>办公生活用水、配套公建用水</w:t>
      </w:r>
      <w:r>
        <w:rPr>
          <w:rFonts w:hint="default" w:ascii="Times New Roman" w:hAnsi="Times New Roman" w:eastAsia="宋体" w:cs="Times New Roman"/>
          <w:color w:val="auto"/>
          <w:kern w:val="0"/>
          <w:sz w:val="24"/>
          <w:szCs w:val="24"/>
          <w:lang w:val="en-US" w:eastAsia="zh-CN"/>
        </w:rPr>
        <w:t>、餐饮用水</w:t>
      </w:r>
      <w:r>
        <w:rPr>
          <w:rFonts w:hint="eastAsia" w:ascii="Times New Roman" w:hAnsi="Times New Roman" w:eastAsia="宋体" w:cs="Times New Roman"/>
          <w:color w:val="auto"/>
          <w:kern w:val="0"/>
          <w:sz w:val="24"/>
          <w:szCs w:val="24"/>
          <w:lang w:val="en-US" w:eastAsia="zh-CN"/>
        </w:rPr>
        <w:t>和</w:t>
      </w:r>
      <w:r>
        <w:rPr>
          <w:rFonts w:hint="default" w:ascii="Times New Roman" w:hAnsi="Times New Roman" w:eastAsia="宋体" w:cs="Times New Roman"/>
          <w:color w:val="auto"/>
          <w:kern w:val="0"/>
          <w:sz w:val="24"/>
          <w:szCs w:val="24"/>
          <w:lang w:val="en-US" w:eastAsia="zh-CN"/>
        </w:rPr>
        <w:t>绿化用水等。餐饮</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水经油水分离器预处理后，汇同居民生活</w:t>
      </w:r>
      <w:r>
        <w:rPr>
          <w:rFonts w:hint="eastAsia" w:ascii="Times New Roman" w:hAnsi="Times New Roman" w:eastAsia="宋体" w:cs="Times New Roman"/>
          <w:color w:val="auto"/>
          <w:kern w:val="0"/>
          <w:sz w:val="24"/>
          <w:szCs w:val="24"/>
          <w:lang w:val="en-US" w:eastAsia="zh-CN"/>
        </w:rPr>
        <w:t>污水</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cs="Times New Roman"/>
          <w:color w:val="auto"/>
          <w:sz w:val="24"/>
          <w:szCs w:val="24"/>
          <w:lang w:eastAsia="zh-CN"/>
        </w:rPr>
        <w:t>商业办公生活污水及配套公建废水</w:t>
      </w:r>
      <w:r>
        <w:rPr>
          <w:rFonts w:hint="default" w:ascii="Times New Roman" w:hAnsi="Times New Roman" w:cs="Times New Roman"/>
          <w:sz w:val="24"/>
          <w:szCs w:val="24"/>
          <w:lang w:eastAsia="zh-CN"/>
        </w:rPr>
        <w:t>经化粪池预处理后，</w:t>
      </w:r>
      <w:r>
        <w:rPr>
          <w:rFonts w:hint="default" w:ascii="Times New Roman" w:hAnsi="Times New Roman" w:cs="Times New Roman"/>
          <w:color w:val="auto"/>
          <w:sz w:val="24"/>
          <w:szCs w:val="24"/>
          <w:lang w:eastAsia="zh-CN"/>
        </w:rPr>
        <w:t>排入市政污水管网，进入十五里河污水处理厂集中处理，达标后排入十五里河</w:t>
      </w:r>
      <w:r>
        <w:rPr>
          <w:rFonts w:hint="eastAsia" w:ascii="Times New Roman" w:hAnsi="Times New Roman" w:cs="Times New Roman"/>
          <w:color w:val="auto"/>
          <w:sz w:val="24"/>
          <w:szCs w:val="24"/>
          <w:lang w:eastAsia="zh-CN"/>
        </w:rPr>
        <w:t>。</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（二）废气</w:t>
      </w:r>
    </w:p>
    <w:p>
      <w:pPr>
        <w:pStyle w:val="9"/>
        <w:spacing w:before="0" w:beforeAutospacing="0" w:after="0" w:afterAutospacing="0" w:line="360" w:lineRule="auto"/>
        <w:ind w:firstLine="472" w:firstLineChars="200"/>
        <w:jc w:val="both"/>
        <w:rPr>
          <w:rFonts w:hint="eastAsia" w:ascii="Times New Roman" w:hAnsi="Times New Roman" w:eastAsia="宋体" w:cs="Times New Roman"/>
          <w:color w:val="auto"/>
          <w:spacing w:val="-2"/>
          <w:sz w:val="24"/>
          <w:szCs w:val="24"/>
          <w:lang w:eastAsia="zh-CN"/>
        </w:rPr>
      </w:pPr>
      <w:r>
        <w:rPr>
          <w:rFonts w:hint="eastAsia" w:ascii="Times New Roman" w:hAnsi="Times New Roman" w:eastAsia="宋体" w:cs="Times New Roman"/>
          <w:color w:val="auto"/>
          <w:spacing w:val="-2"/>
          <w:sz w:val="24"/>
          <w:szCs w:val="24"/>
          <w:lang w:eastAsia="zh-CN"/>
        </w:rPr>
        <w:t>本项目入住期废气主要为居民油烟废气、汽车尾气和生活垃圾收集产生的恶臭。住宅楼预留烟道，居民厨房油烟经脱排油烟机处理后，通过预留烟道引至楼顶高空排放；</w:t>
      </w:r>
      <w:r>
        <w:rPr>
          <w:rFonts w:hint="default" w:ascii="Times New Roman" w:hAnsi="Times New Roman" w:cs="Times New Roman"/>
          <w:color w:val="000000"/>
          <w:sz w:val="24"/>
          <w:szCs w:val="24"/>
          <w:lang w:eastAsia="zh-CN"/>
        </w:rPr>
        <w:t>地下停车场内设排气系统，每天排风6小时，设置竖井，其排风口设于绿化带中，避开邻近建筑物和公共活动场所，远离周围敏感点。</w:t>
      </w:r>
      <w:r>
        <w:rPr>
          <w:rFonts w:hint="eastAsia" w:ascii="Times New Roman" w:hAnsi="Times New Roman" w:eastAsia="宋体" w:cs="Times New Roman"/>
          <w:color w:val="auto"/>
          <w:spacing w:val="-2"/>
          <w:sz w:val="24"/>
          <w:szCs w:val="24"/>
          <w:lang w:eastAsia="zh-CN"/>
        </w:rPr>
        <w:t>地面停车场敞开式布置，采取自然通风；生活垃圾产生的恶臭，已设置垃圾收集点，待居民入住后，及时清扫。</w:t>
      </w:r>
    </w:p>
    <w:p>
      <w:pPr>
        <w:pStyle w:val="9"/>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（三）固体废物</w:t>
      </w:r>
    </w:p>
    <w:p>
      <w:pPr>
        <w:pStyle w:val="9"/>
        <w:spacing w:before="0" w:beforeAutospacing="0" w:after="0" w:afterAutospacing="0" w:line="360" w:lineRule="auto"/>
        <w:ind w:firstLine="480"/>
        <w:jc w:val="both"/>
        <w:rPr>
          <w:rFonts w:ascii="Times New Roman" w:hAnsi="Times New Roman" w:cs="Times New Roman"/>
        </w:rPr>
      </w:pPr>
      <w:r>
        <w:rPr>
          <w:rFonts w:hint="default" w:ascii="Times New Roman" w:hAnsi="Times New Roman" w:eastAsia="宋体" w:cs="Times New Roman"/>
          <w:sz w:val="24"/>
          <w:szCs w:val="24"/>
          <w:lang w:eastAsia="zh-CN"/>
        </w:rPr>
        <w:t>本项目产生的固体废物</w:t>
      </w:r>
      <w:r>
        <w:rPr>
          <w:rFonts w:hint="default" w:ascii="Times New Roman" w:hAnsi="Times New Roman" w:eastAsia="宋体" w:cs="Times New Roman"/>
          <w:color w:val="000000"/>
          <w:kern w:val="2"/>
          <w:sz w:val="24"/>
          <w:szCs w:val="24"/>
          <w:lang w:val="en-US" w:eastAsia="zh-CN" w:bidi="ar-SA"/>
        </w:rPr>
        <w:t>包括</w:t>
      </w:r>
      <w:r>
        <w:rPr>
          <w:rFonts w:hint="eastAsia" w:eastAsia="长城黑体"/>
          <w:sz w:val="24"/>
        </w:rPr>
        <w:t>生活垃圾、办公垃圾及少量商业垃圾</w:t>
      </w:r>
      <w:r>
        <w:rPr>
          <w:rFonts w:hint="default"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sz w:val="24"/>
          <w:szCs w:val="24"/>
        </w:rPr>
        <w:t>本项目在小区内</w:t>
      </w:r>
      <w:r>
        <w:rPr>
          <w:rFonts w:hint="default" w:eastAsia="长城黑体"/>
          <w:sz w:val="24"/>
        </w:rPr>
        <w:t>部</w:t>
      </w:r>
      <w:r>
        <w:rPr>
          <w:rFonts w:hint="eastAsia" w:eastAsia="长城黑体"/>
          <w:sz w:val="24"/>
        </w:rPr>
        <w:t>每栋楼入口处设立移动式垃圾桶，环卫部门统一清运处理，日产日清</w:t>
      </w:r>
      <w:r>
        <w:rPr>
          <w:rFonts w:hint="eastAsia" w:eastAsia="长城黑体"/>
          <w:sz w:val="24"/>
          <w:lang w:eastAsia="zh-CN"/>
        </w:rPr>
        <w:t>。</w:t>
      </w:r>
      <w:r>
        <w:rPr>
          <w:rFonts w:hint="eastAsia" w:ascii="Times New Roman" w:hAnsi="Times New Roman" w:eastAsia="宋体" w:cs="Times New Roman"/>
          <w:b w:val="0"/>
          <w:bCs/>
          <w:color w:val="000000"/>
          <w:sz w:val="24"/>
          <w:szCs w:val="24"/>
          <w:lang w:eastAsia="zh-CN"/>
        </w:rPr>
        <w:t>办公</w:t>
      </w:r>
      <w:r>
        <w:rPr>
          <w:rFonts w:hint="default" w:ascii="Times New Roman" w:hAnsi="Times New Roman" w:eastAsia="宋体" w:cs="Times New Roman"/>
          <w:b w:val="0"/>
          <w:bCs/>
          <w:color w:val="000000"/>
          <w:sz w:val="24"/>
          <w:szCs w:val="24"/>
        </w:rPr>
        <w:t>垃圾</w:t>
      </w:r>
      <w:r>
        <w:rPr>
          <w:rFonts w:hint="eastAsia" w:ascii="Times New Roman" w:hAnsi="Times New Roman" w:eastAsia="宋体" w:cs="Times New Roman"/>
          <w:bCs/>
          <w:sz w:val="24"/>
          <w:szCs w:val="24"/>
          <w:lang w:eastAsia="zh-CN"/>
        </w:rPr>
        <w:t>和商业垃圾可回收部分垃圾由物资公司回收，不可回收部分</w:t>
      </w:r>
      <w:r>
        <w:rPr>
          <w:rFonts w:hint="default" w:ascii="Times New Roman" w:hAnsi="Times New Roman" w:eastAsia="宋体" w:cs="Times New Roman"/>
          <w:bCs/>
          <w:sz w:val="24"/>
          <w:szCs w:val="24"/>
          <w:lang w:eastAsia="zh-CN"/>
        </w:rPr>
        <w:t>垃圾</w:t>
      </w:r>
      <w:r>
        <w:rPr>
          <w:rFonts w:hint="eastAsia" w:ascii="Times New Roman" w:hAnsi="Times New Roman" w:eastAsia="宋体" w:cs="Times New Roman"/>
          <w:bCs/>
          <w:sz w:val="24"/>
          <w:szCs w:val="24"/>
          <w:lang w:eastAsia="zh-CN"/>
        </w:rPr>
        <w:t>由</w:t>
      </w:r>
      <w:r>
        <w:rPr>
          <w:rFonts w:hint="default" w:ascii="Times New Roman" w:hAnsi="Times New Roman" w:eastAsia="宋体" w:cs="Times New Roman"/>
          <w:bCs/>
          <w:sz w:val="24"/>
          <w:szCs w:val="24"/>
          <w:lang w:eastAsia="zh-CN"/>
        </w:rPr>
        <w:t>环卫部门统一清运处理</w:t>
      </w:r>
      <w:r>
        <w:rPr>
          <w:rFonts w:hint="eastAsia" w:ascii="Times New Roman" w:hAnsi="Times New Roman" w:eastAsia="宋体" w:cs="Times New Roman"/>
          <w:bCs/>
          <w:sz w:val="24"/>
          <w:szCs w:val="24"/>
          <w:lang w:eastAsia="zh-CN"/>
        </w:rPr>
        <w:t>，日产日清。</w:t>
      </w:r>
    </w:p>
    <w:p>
      <w:pPr>
        <w:pStyle w:val="9"/>
        <w:spacing w:before="0" w:beforeAutospacing="0" w:after="0" w:afterAutospacing="0" w:line="360" w:lineRule="auto"/>
        <w:jc w:val="both"/>
        <w:rPr>
          <w:rFonts w:ascii="Times New Roman" w:hAnsi="Times New Roman" w:cs="Times New Roman"/>
          <w:bCs/>
          <w:spacing w:val="6"/>
        </w:rPr>
      </w:pPr>
      <w:r>
        <w:rPr>
          <w:rFonts w:ascii="Times New Roman" w:hAnsi="Times New Roman" w:cs="Times New Roman"/>
        </w:rPr>
        <w:t>　　四、环境保护设施调试效果</w:t>
      </w:r>
    </w:p>
    <w:p>
      <w:pPr>
        <w:pStyle w:val="9"/>
        <w:spacing w:before="0" w:beforeAutospacing="0" w:after="0" w:afterAutospacing="0" w:line="360" w:lineRule="auto"/>
        <w:ind w:firstLine="480"/>
        <w:jc w:val="both"/>
        <w:rPr>
          <w:rFonts w:hint="eastAsia" w:ascii="Times New Roman" w:hAnsi="Times New Roman" w:cs="Times New Roman"/>
          <w:bCs/>
          <w:spacing w:val="6"/>
        </w:rPr>
      </w:pPr>
      <w:r>
        <w:rPr>
          <w:rFonts w:hint="eastAsia" w:ascii="Times New Roman" w:hAnsi="Times New Roman" w:cs="Times New Roman"/>
          <w:bCs/>
          <w:spacing w:val="6"/>
        </w:rPr>
        <w:t>项目产生的固体废物主要为生活垃圾，集中收集后由环卫部门清运。</w:t>
      </w:r>
    </w:p>
    <w:p>
      <w:pPr>
        <w:pStyle w:val="9"/>
        <w:spacing w:before="0" w:beforeAutospacing="0" w:after="0" w:afterAutospacing="0" w:line="360" w:lineRule="auto"/>
        <w:ind w:firstLine="480" w:firstLineChars="200"/>
        <w:jc w:val="both"/>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、验收结论</w:t>
      </w:r>
    </w:p>
    <w:p>
      <w:pPr>
        <w:pStyle w:val="20"/>
        <w:adjustRightInd w:val="0"/>
        <w:snapToGrid w:val="0"/>
        <w:spacing w:before="0" w:beforeAutospacing="0" w:after="0" w:afterAutospacing="0" w:line="520" w:lineRule="exact"/>
        <w:ind w:firstLine="472" w:firstLineChars="200"/>
        <w:rPr>
          <w:rFonts w:ascii="Times New Roman" w:hAnsi="Times New Roman" w:eastAsia="宋体" w:cs="Times New Roman"/>
          <w:sz w:val="24"/>
        </w:rPr>
      </w:pPr>
      <w:r>
        <w:rPr>
          <w:rFonts w:hint="eastAsia" w:ascii="Times New Roman" w:hAnsi="Times New Roman" w:cs="Times New Roman"/>
          <w:spacing w:val="-2"/>
          <w:sz w:val="24"/>
          <w:szCs w:val="24"/>
          <w:lang w:val="en-US" w:eastAsia="zh-CN"/>
        </w:rPr>
        <w:t>合肥天同地产有限公司包河区S1407地块开发项目</w:t>
      </w:r>
      <w:r>
        <w:rPr>
          <w:rFonts w:ascii="Times New Roman" w:hAnsi="Times New Roman" w:cs="Times New Roman"/>
        </w:rPr>
        <w:t>环境保护审查、审批手续基本完备，项目建设过程中基本按照环评及批复的要求落实了污染防治措施，</w:t>
      </w:r>
      <w:r>
        <w:rPr>
          <w:rFonts w:hint="eastAsia" w:ascii="Times New Roman" w:hAnsi="Times New Roman" w:cs="Times New Roman"/>
        </w:rPr>
        <w:t>符合验收条件，验收工作组原则同意通过竣工环境保护验收。</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六</w:t>
      </w:r>
      <w:r>
        <w:rPr>
          <w:rFonts w:ascii="Times New Roman" w:hAnsi="Times New Roman" w:eastAsia="宋体" w:cs="Times New Roman"/>
          <w:sz w:val="24"/>
        </w:rPr>
        <w:t>、</w:t>
      </w:r>
      <w:r>
        <w:rPr>
          <w:rFonts w:hint="eastAsia" w:ascii="Times New Roman" w:hAnsi="Times New Roman" w:eastAsia="宋体" w:cs="Times New Roman"/>
          <w:sz w:val="24"/>
        </w:rPr>
        <w:t>验收建议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1、进一步细化环评报告及批复中“三同时”措施落实情况。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项目运营</w:t>
      </w:r>
      <w:r>
        <w:rPr>
          <w:rFonts w:ascii="Times New Roman" w:hAnsi="Times New Roman" w:eastAsia="宋体" w:cs="Times New Roman"/>
          <w:sz w:val="24"/>
          <w:szCs w:val="24"/>
        </w:rPr>
        <w:t>满足</w:t>
      </w:r>
      <w:r>
        <w:rPr>
          <w:rFonts w:hint="eastAsia" w:ascii="Times New Roman" w:hAnsi="Times New Roman" w:eastAsia="宋体" w:cs="Times New Roman"/>
          <w:sz w:val="24"/>
          <w:szCs w:val="24"/>
        </w:rPr>
        <w:t>废水和废气</w:t>
      </w:r>
      <w:r>
        <w:rPr>
          <w:rFonts w:ascii="Times New Roman" w:hAnsi="Times New Roman" w:eastAsia="宋体" w:cs="Times New Roman"/>
          <w:sz w:val="24"/>
          <w:szCs w:val="24"/>
        </w:rPr>
        <w:t>监测条件后，建设单位</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委托</w:t>
      </w:r>
      <w:r>
        <w:rPr>
          <w:rFonts w:hint="eastAsia" w:ascii="Times New Roman" w:hAnsi="Times New Roman" w:eastAsia="宋体" w:cs="Times New Roman"/>
          <w:sz w:val="24"/>
          <w:szCs w:val="24"/>
        </w:rPr>
        <w:t>有资质环境监测</w:t>
      </w:r>
      <w:r>
        <w:rPr>
          <w:rFonts w:ascii="Times New Roman" w:hAnsi="Times New Roman" w:eastAsia="宋体" w:cs="Times New Roman"/>
          <w:sz w:val="24"/>
          <w:szCs w:val="24"/>
        </w:rPr>
        <w:t>单位进行跟踪监测。</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、加强环境保护</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的</w:t>
      </w:r>
      <w:r>
        <w:rPr>
          <w:rFonts w:ascii="Times New Roman" w:hAnsi="Times New Roman" w:eastAsia="宋体" w:cs="Times New Roman"/>
          <w:sz w:val="24"/>
        </w:rPr>
        <w:t>日常管理。</w:t>
      </w:r>
    </w:p>
    <w:p>
      <w:pPr>
        <w:spacing w:line="360" w:lineRule="auto"/>
        <w:ind w:firstLine="480" w:firstLineChars="200"/>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七</w:t>
      </w:r>
      <w:r>
        <w:rPr>
          <w:rFonts w:hint="default" w:ascii="Times New Roman" w:hAnsi="Times New Roman" w:eastAsia="宋体" w:cs="Times New Roman"/>
          <w:kern w:val="2"/>
          <w:sz w:val="24"/>
          <w:szCs w:val="22"/>
          <w:lang w:val="en-US" w:eastAsia="zh-CN" w:bidi="ar-SA"/>
        </w:rPr>
        <w:t>、验收人员信息</w:t>
      </w:r>
    </w:p>
    <w:p>
      <w:pPr>
        <w:spacing w:line="360" w:lineRule="auto"/>
        <w:ind w:firstLine="480" w:firstLineChars="200"/>
        <w:rPr>
          <w:rFonts w:ascii="Times New Roman" w:hAnsi="Times New Roman" w:eastAsia="宋体" w:cs="Times New Roman"/>
          <w:sz w:val="24"/>
        </w:rPr>
      </w:pPr>
      <w:r>
        <w:rPr>
          <w:rFonts w:hint="default" w:ascii="Times New Roman" w:hAnsi="Times New Roman" w:eastAsia="宋体" w:cs="Times New Roman"/>
          <w:sz w:val="24"/>
          <w:szCs w:val="24"/>
        </w:rPr>
        <w:t>见附表</w:t>
      </w:r>
      <w:r>
        <w:rPr>
          <w:rFonts w:hint="default" w:ascii="Tahoma" w:hAnsi="Tahoma" w:eastAsia="Tahoma" w:cs="Tahoma"/>
          <w:i w:val="0"/>
          <w:caps w:val="0"/>
          <w:color w:val="000000"/>
          <w:spacing w:val="0"/>
          <w:sz w:val="20"/>
          <w:szCs w:val="20"/>
        </w:rPr>
        <w:br w:type="textWrapping"/>
      </w:r>
      <w:r>
        <w:rPr>
          <w:rFonts w:hint="default" w:ascii="Times New Roman" w:hAnsi="Times New Roman" w:eastAsia="宋体" w:cs="Times New Roman"/>
          <w:sz w:val="24"/>
          <w:szCs w:val="24"/>
        </w:rPr>
        <w:t>公示期：2018年</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日-1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联系电话：</w:t>
      </w:r>
      <w:r>
        <w:rPr>
          <w:rFonts w:hint="eastAsia" w:ascii="Times New Roman" w:hAnsi="Times New Roman" w:eastAsia="宋体" w:cs="Times New Roman"/>
          <w:sz w:val="24"/>
          <w:szCs w:val="24"/>
          <w:lang w:val="en-US" w:eastAsia="zh-CN"/>
        </w:rPr>
        <w:t>13856977315</w:t>
      </w:r>
      <w:bookmarkStart w:id="0" w:name="_GoBack"/>
      <w:bookmarkEnd w:id="0"/>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注：验收监测报告表详见附件</w:t>
      </w:r>
    </w:p>
    <w:p>
      <w:pPr>
        <w:spacing w:line="360" w:lineRule="auto"/>
        <w:jc w:val="right"/>
        <w:rPr>
          <w:rFonts w:hint="eastAsia" w:ascii="Times New Roman" w:hAnsi="Times New Roman" w:cs="Times New Roman"/>
          <w:spacing w:val="-2"/>
          <w:sz w:val="24"/>
          <w:szCs w:val="24"/>
          <w:lang w:val="en-US" w:eastAsia="zh-CN"/>
        </w:rPr>
      </w:pPr>
      <w:r>
        <w:rPr>
          <w:rFonts w:hint="eastAsia" w:ascii="Times New Roman" w:hAnsi="Times New Roman" w:cs="Times New Roman"/>
          <w:spacing w:val="-2"/>
          <w:sz w:val="24"/>
          <w:szCs w:val="24"/>
          <w:lang w:val="en-US" w:eastAsia="zh-CN"/>
        </w:rPr>
        <w:t>合肥天同地产有限公司</w:t>
      </w:r>
    </w:p>
    <w:p>
      <w:pPr>
        <w:pStyle w:val="2"/>
        <w:jc w:val="right"/>
        <w:rPr>
          <w:rFonts w:hint="eastAsia" w:ascii="Times New Roman" w:hAnsi="Times New Roman" w:cs="Times New Roman" w:eastAsiaTheme="minorEastAsia"/>
          <w:b w:val="0"/>
          <w:bCs/>
          <w:spacing w:val="-2"/>
          <w:kern w:val="2"/>
          <w:sz w:val="24"/>
          <w:szCs w:val="24"/>
          <w:lang w:val="en-US" w:eastAsia="zh-CN" w:bidi="ar-SA"/>
        </w:rPr>
      </w:pPr>
      <w:r>
        <w:rPr>
          <w:rFonts w:hint="eastAsia" w:ascii="Times New Roman" w:hAnsi="Times New Roman" w:cs="Times New Roman" w:eastAsiaTheme="minorEastAsia"/>
          <w:b w:val="0"/>
          <w:bCs/>
          <w:spacing w:val="-2"/>
          <w:kern w:val="2"/>
          <w:sz w:val="24"/>
          <w:szCs w:val="24"/>
          <w:lang w:val="en-US" w:eastAsia="zh-CN" w:bidi="ar-SA"/>
        </w:rPr>
        <w:t>2018年10月</w:t>
      </w:r>
      <w:r>
        <w:rPr>
          <w:rFonts w:hint="eastAsia" w:ascii="Times New Roman" w:hAnsi="Times New Roman" w:cs="Times New Roman"/>
          <w:b w:val="0"/>
          <w:bCs/>
          <w:spacing w:val="-2"/>
          <w:kern w:val="2"/>
          <w:sz w:val="24"/>
          <w:szCs w:val="24"/>
          <w:lang w:val="en-US" w:eastAsia="zh-CN" w:bidi="ar-SA"/>
        </w:rPr>
        <w:t>9</w:t>
      </w:r>
      <w:r>
        <w:rPr>
          <w:rFonts w:hint="eastAsia" w:ascii="Times New Roman" w:hAnsi="Times New Roman" w:cs="Times New Roman" w:eastAsiaTheme="minorEastAsia"/>
          <w:b w:val="0"/>
          <w:bCs/>
          <w:spacing w:val="-2"/>
          <w:kern w:val="2"/>
          <w:sz w:val="24"/>
          <w:szCs w:val="24"/>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长城黑体">
    <w:altName w:val="宋体"/>
    <w:panose1 w:val="0201060900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C8"/>
    <w:rsid w:val="00000697"/>
    <w:rsid w:val="000008A5"/>
    <w:rsid w:val="0000777E"/>
    <w:rsid w:val="000209CE"/>
    <w:rsid w:val="00041F8A"/>
    <w:rsid w:val="00062A5F"/>
    <w:rsid w:val="00071501"/>
    <w:rsid w:val="000813EA"/>
    <w:rsid w:val="000842C8"/>
    <w:rsid w:val="000D3666"/>
    <w:rsid w:val="000D527B"/>
    <w:rsid w:val="00124675"/>
    <w:rsid w:val="0012637B"/>
    <w:rsid w:val="001379E0"/>
    <w:rsid w:val="001471AD"/>
    <w:rsid w:val="001524E3"/>
    <w:rsid w:val="00152581"/>
    <w:rsid w:val="0016770A"/>
    <w:rsid w:val="001A7165"/>
    <w:rsid w:val="001B1ABA"/>
    <w:rsid w:val="001B614C"/>
    <w:rsid w:val="001D03C3"/>
    <w:rsid w:val="001F7451"/>
    <w:rsid w:val="001F772D"/>
    <w:rsid w:val="00216941"/>
    <w:rsid w:val="0024150C"/>
    <w:rsid w:val="00243299"/>
    <w:rsid w:val="00245474"/>
    <w:rsid w:val="002805AE"/>
    <w:rsid w:val="00282FDA"/>
    <w:rsid w:val="00283649"/>
    <w:rsid w:val="00292200"/>
    <w:rsid w:val="00295598"/>
    <w:rsid w:val="002D35FD"/>
    <w:rsid w:val="002E6476"/>
    <w:rsid w:val="002F0834"/>
    <w:rsid w:val="002F1D02"/>
    <w:rsid w:val="002F389F"/>
    <w:rsid w:val="003216C8"/>
    <w:rsid w:val="00321BD4"/>
    <w:rsid w:val="00333989"/>
    <w:rsid w:val="0035519C"/>
    <w:rsid w:val="00355997"/>
    <w:rsid w:val="00367ABB"/>
    <w:rsid w:val="003940EF"/>
    <w:rsid w:val="003F5D3B"/>
    <w:rsid w:val="00407CDD"/>
    <w:rsid w:val="00413A35"/>
    <w:rsid w:val="00426998"/>
    <w:rsid w:val="004505CA"/>
    <w:rsid w:val="004558F2"/>
    <w:rsid w:val="004648F4"/>
    <w:rsid w:val="004811A0"/>
    <w:rsid w:val="0049280B"/>
    <w:rsid w:val="004A1C0D"/>
    <w:rsid w:val="004B3AFF"/>
    <w:rsid w:val="004C6E8F"/>
    <w:rsid w:val="004D3572"/>
    <w:rsid w:val="004E5494"/>
    <w:rsid w:val="00501F0B"/>
    <w:rsid w:val="00547DD6"/>
    <w:rsid w:val="00573970"/>
    <w:rsid w:val="00597834"/>
    <w:rsid w:val="005A55A0"/>
    <w:rsid w:val="005D5435"/>
    <w:rsid w:val="005E6327"/>
    <w:rsid w:val="005F2933"/>
    <w:rsid w:val="00620C82"/>
    <w:rsid w:val="006422AC"/>
    <w:rsid w:val="00692672"/>
    <w:rsid w:val="00695A19"/>
    <w:rsid w:val="006B4B23"/>
    <w:rsid w:val="006D43BB"/>
    <w:rsid w:val="006E7A63"/>
    <w:rsid w:val="00702742"/>
    <w:rsid w:val="007327D0"/>
    <w:rsid w:val="00747E3D"/>
    <w:rsid w:val="007577CC"/>
    <w:rsid w:val="00780170"/>
    <w:rsid w:val="00796613"/>
    <w:rsid w:val="007A29C7"/>
    <w:rsid w:val="007E27DD"/>
    <w:rsid w:val="007E4819"/>
    <w:rsid w:val="00805040"/>
    <w:rsid w:val="00807902"/>
    <w:rsid w:val="00813591"/>
    <w:rsid w:val="00821AA9"/>
    <w:rsid w:val="00863EE5"/>
    <w:rsid w:val="00885C51"/>
    <w:rsid w:val="00887D2B"/>
    <w:rsid w:val="00892616"/>
    <w:rsid w:val="00892AFB"/>
    <w:rsid w:val="008B06F5"/>
    <w:rsid w:val="008F52BF"/>
    <w:rsid w:val="009173EC"/>
    <w:rsid w:val="009233D9"/>
    <w:rsid w:val="009332DD"/>
    <w:rsid w:val="00935043"/>
    <w:rsid w:val="0095042F"/>
    <w:rsid w:val="00971FCC"/>
    <w:rsid w:val="0098571C"/>
    <w:rsid w:val="009A4EE8"/>
    <w:rsid w:val="009A5544"/>
    <w:rsid w:val="009D2EE4"/>
    <w:rsid w:val="009E60A5"/>
    <w:rsid w:val="009E6454"/>
    <w:rsid w:val="009F269D"/>
    <w:rsid w:val="00A051F9"/>
    <w:rsid w:val="00A1397D"/>
    <w:rsid w:val="00A3217A"/>
    <w:rsid w:val="00A55038"/>
    <w:rsid w:val="00A57531"/>
    <w:rsid w:val="00AB566F"/>
    <w:rsid w:val="00AC5F53"/>
    <w:rsid w:val="00AD7F8A"/>
    <w:rsid w:val="00AE2EA8"/>
    <w:rsid w:val="00B008A6"/>
    <w:rsid w:val="00B42FFF"/>
    <w:rsid w:val="00B878D8"/>
    <w:rsid w:val="00B90F9A"/>
    <w:rsid w:val="00BC7B23"/>
    <w:rsid w:val="00BD326D"/>
    <w:rsid w:val="00BD42AA"/>
    <w:rsid w:val="00C3175A"/>
    <w:rsid w:val="00C34CEB"/>
    <w:rsid w:val="00C4545E"/>
    <w:rsid w:val="00C7094F"/>
    <w:rsid w:val="00C76CEA"/>
    <w:rsid w:val="00CA4F77"/>
    <w:rsid w:val="00CA55DF"/>
    <w:rsid w:val="00CC6DF1"/>
    <w:rsid w:val="00CE460D"/>
    <w:rsid w:val="00CF5C92"/>
    <w:rsid w:val="00D07623"/>
    <w:rsid w:val="00D115C6"/>
    <w:rsid w:val="00D167DD"/>
    <w:rsid w:val="00D543A2"/>
    <w:rsid w:val="00D66759"/>
    <w:rsid w:val="00D8063E"/>
    <w:rsid w:val="00DB7C48"/>
    <w:rsid w:val="00DD7C7C"/>
    <w:rsid w:val="00DE75F0"/>
    <w:rsid w:val="00DF050F"/>
    <w:rsid w:val="00E559A7"/>
    <w:rsid w:val="00E8420E"/>
    <w:rsid w:val="00EA4256"/>
    <w:rsid w:val="00EB0BFD"/>
    <w:rsid w:val="00EB6EB1"/>
    <w:rsid w:val="00EC1A08"/>
    <w:rsid w:val="00EC6745"/>
    <w:rsid w:val="00EE29E7"/>
    <w:rsid w:val="00F30343"/>
    <w:rsid w:val="00F63F02"/>
    <w:rsid w:val="00F71CCA"/>
    <w:rsid w:val="00F8673D"/>
    <w:rsid w:val="00FB09D4"/>
    <w:rsid w:val="00FD080F"/>
    <w:rsid w:val="00FD4FFF"/>
    <w:rsid w:val="00FF087D"/>
    <w:rsid w:val="00FF2153"/>
    <w:rsid w:val="03760430"/>
    <w:rsid w:val="049527E8"/>
    <w:rsid w:val="04D67E05"/>
    <w:rsid w:val="06C66624"/>
    <w:rsid w:val="06F75151"/>
    <w:rsid w:val="074F0223"/>
    <w:rsid w:val="07B872A9"/>
    <w:rsid w:val="087B0771"/>
    <w:rsid w:val="08F42F4E"/>
    <w:rsid w:val="0C9C4485"/>
    <w:rsid w:val="0CB42076"/>
    <w:rsid w:val="0E433276"/>
    <w:rsid w:val="0E884238"/>
    <w:rsid w:val="122D112C"/>
    <w:rsid w:val="12E97551"/>
    <w:rsid w:val="14A85F32"/>
    <w:rsid w:val="15F279AD"/>
    <w:rsid w:val="160E0657"/>
    <w:rsid w:val="18B6659C"/>
    <w:rsid w:val="1CB077DB"/>
    <w:rsid w:val="1CEC2977"/>
    <w:rsid w:val="1CF50F07"/>
    <w:rsid w:val="1EB31391"/>
    <w:rsid w:val="1EDC51A7"/>
    <w:rsid w:val="1F7B5A31"/>
    <w:rsid w:val="20F07544"/>
    <w:rsid w:val="2A566DDD"/>
    <w:rsid w:val="30937F33"/>
    <w:rsid w:val="339A67FB"/>
    <w:rsid w:val="353F48A6"/>
    <w:rsid w:val="360441BF"/>
    <w:rsid w:val="36736F4F"/>
    <w:rsid w:val="36930082"/>
    <w:rsid w:val="3741159B"/>
    <w:rsid w:val="380D5651"/>
    <w:rsid w:val="3F54347A"/>
    <w:rsid w:val="3FCD06D3"/>
    <w:rsid w:val="4605784B"/>
    <w:rsid w:val="466E7E46"/>
    <w:rsid w:val="467904BE"/>
    <w:rsid w:val="47892F1B"/>
    <w:rsid w:val="4A073CEF"/>
    <w:rsid w:val="4AC273B3"/>
    <w:rsid w:val="4BB625B4"/>
    <w:rsid w:val="4EDF0676"/>
    <w:rsid w:val="51A6399E"/>
    <w:rsid w:val="521D50AB"/>
    <w:rsid w:val="52B87828"/>
    <w:rsid w:val="52C43ED7"/>
    <w:rsid w:val="54BB7AD3"/>
    <w:rsid w:val="553F6E2D"/>
    <w:rsid w:val="56A4702B"/>
    <w:rsid w:val="57AD2BD4"/>
    <w:rsid w:val="57B37233"/>
    <w:rsid w:val="58586372"/>
    <w:rsid w:val="58D464F4"/>
    <w:rsid w:val="59FB0D53"/>
    <w:rsid w:val="5A911953"/>
    <w:rsid w:val="5BB93D44"/>
    <w:rsid w:val="5BC54A0A"/>
    <w:rsid w:val="5E455327"/>
    <w:rsid w:val="5E94574A"/>
    <w:rsid w:val="625A28B3"/>
    <w:rsid w:val="6326458F"/>
    <w:rsid w:val="65E1555E"/>
    <w:rsid w:val="67155A51"/>
    <w:rsid w:val="6CBA30D8"/>
    <w:rsid w:val="6D0604C3"/>
    <w:rsid w:val="71017B79"/>
    <w:rsid w:val="71040869"/>
    <w:rsid w:val="71D405D9"/>
    <w:rsid w:val="74DE5EBD"/>
    <w:rsid w:val="767A6B52"/>
    <w:rsid w:val="76C01C06"/>
    <w:rsid w:val="77776359"/>
    <w:rsid w:val="77AA385E"/>
    <w:rsid w:val="79574C84"/>
    <w:rsid w:val="7AA414E1"/>
    <w:rsid w:val="7D676497"/>
    <w:rsid w:val="7F0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exact"/>
      <w:ind w:firstLine="570"/>
    </w:pPr>
    <w:rPr>
      <w:b/>
      <w:sz w:val="28"/>
    </w:rPr>
  </w:style>
  <w:style w:type="paragraph" w:styleId="4">
    <w:name w:val="annotation text"/>
    <w:basedOn w:val="1"/>
    <w:semiHidden/>
    <w:unhideWhenUsed/>
    <w:qFormat/>
    <w:uiPriority w:val="99"/>
    <w:pPr>
      <w:jc w:val="left"/>
    </w:pPr>
  </w:style>
  <w:style w:type="paragraph" w:styleId="5">
    <w:name w:val="Body Text"/>
    <w:basedOn w:val="1"/>
    <w:unhideWhenUsed/>
    <w:qFormat/>
    <w:uiPriority w:val="99"/>
    <w:pPr>
      <w:ind w:left="118"/>
    </w:pPr>
    <w:rPr>
      <w:rFonts w:ascii="宋体" w:hAnsi="宋体" w:eastAsia="宋体"/>
      <w:sz w:val="28"/>
      <w:szCs w:val="28"/>
    </w:rPr>
  </w:style>
  <w:style w:type="paragraph" w:styleId="6">
    <w:name w:val="Balloon Text"/>
    <w:basedOn w:val="1"/>
    <w:link w:val="14"/>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4">
    <w:name w:val="批注框文本 字符"/>
    <w:basedOn w:val="10"/>
    <w:link w:val="6"/>
    <w:semiHidden/>
    <w:qFormat/>
    <w:uiPriority w:val="99"/>
    <w:rPr>
      <w:sz w:val="18"/>
      <w:szCs w:val="18"/>
    </w:rPr>
  </w:style>
  <w:style w:type="paragraph" w:customStyle="1" w:styleId="15">
    <w:name w:val="表格内容自定"/>
    <w:basedOn w:val="1"/>
    <w:qFormat/>
    <w:uiPriority w:val="0"/>
    <w:pPr>
      <w:spacing w:line="280" w:lineRule="exact"/>
      <w:jc w:val="center"/>
    </w:pPr>
    <w:rPr>
      <w:rFonts w:ascii="Times New Roman" w:hAnsi="Times New Roman"/>
      <w:kern w:val="0"/>
      <w:sz w:val="18"/>
    </w:rPr>
  </w:style>
  <w:style w:type="character" w:customStyle="1" w:styleId="16">
    <w:name w:val="页眉 字符"/>
    <w:basedOn w:val="10"/>
    <w:link w:val="8"/>
    <w:semiHidden/>
    <w:qFormat/>
    <w:uiPriority w:val="99"/>
    <w:rPr>
      <w:rFonts w:asciiTheme="minorHAnsi" w:hAnsiTheme="minorHAnsi" w:eastAsiaTheme="minorEastAsia" w:cstheme="minorBidi"/>
      <w:kern w:val="2"/>
      <w:sz w:val="18"/>
      <w:szCs w:val="18"/>
    </w:rPr>
  </w:style>
  <w:style w:type="character" w:customStyle="1" w:styleId="17">
    <w:name w:val="页脚 字符"/>
    <w:basedOn w:val="10"/>
    <w:link w:val="7"/>
    <w:semiHidden/>
    <w:qFormat/>
    <w:uiPriority w:val="99"/>
    <w:rPr>
      <w:rFonts w:asciiTheme="minorHAnsi" w:hAnsiTheme="minorHAnsi" w:eastAsiaTheme="minorEastAsia" w:cstheme="minorBidi"/>
      <w:kern w:val="2"/>
      <w:sz w:val="18"/>
      <w:szCs w:val="18"/>
    </w:rPr>
  </w:style>
  <w:style w:type="paragraph" w:customStyle="1" w:styleId="18">
    <w:name w:val="Char1 Char Char Char"/>
    <w:basedOn w:val="1"/>
    <w:qFormat/>
    <w:uiPriority w:val="0"/>
    <w:rPr>
      <w:rFonts w:ascii="Times New Roman" w:hAnsi="Times New Roman" w:eastAsia="宋体" w:cs="Times New Roman"/>
      <w:szCs w:val="24"/>
    </w:rPr>
  </w:style>
  <w:style w:type="paragraph" w:customStyle="1" w:styleId="19">
    <w:name w:val="List Paragraph"/>
    <w:basedOn w:val="1"/>
    <w:unhideWhenUsed/>
    <w:qFormat/>
    <w:uiPriority w:val="99"/>
    <w:pPr>
      <w:ind w:firstLine="420" w:firstLineChars="200"/>
    </w:pPr>
  </w:style>
  <w:style w:type="paragraph" w:customStyle="1" w:styleId="20">
    <w:name w:val="普通(网站)1"/>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0D6C0-97ED-417A-88CE-85DB6718B5DE}">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1644</Characters>
  <Lines>10</Lines>
  <Paragraphs>2</Paragraphs>
  <TotalTime>1</TotalTime>
  <ScaleCrop>false</ScaleCrop>
  <LinksUpToDate>false</LinksUpToDate>
  <CharactersWithSpaces>1676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Windows 用户</dc:creator>
  <cp:lastModifiedBy>逐鹿</cp:lastModifiedBy>
  <cp:lastPrinted>2017-12-18T01:36:00Z</cp:lastPrinted>
  <dcterms:modified xsi:type="dcterms:W3CDTF">2018-11-08T08:12:07Z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