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964"/>
        <w:jc w:val="center"/>
        <w:rPr>
          <w:rFonts w:eastAsia="楷体_GB2312"/>
          <w:b/>
          <w:color w:val="1D41D5"/>
          <w:sz w:val="48"/>
          <w:szCs w:val="48"/>
        </w:rPr>
      </w:pPr>
    </w:p>
    <w:p>
      <w:pPr>
        <w:ind w:firstLine="964"/>
        <w:jc w:val="center"/>
        <w:rPr>
          <w:rFonts w:eastAsia="楷体_GB2312"/>
          <w:b/>
          <w:color w:val="1D41D5"/>
          <w:sz w:val="48"/>
          <w:szCs w:val="48"/>
        </w:rPr>
      </w:pPr>
    </w:p>
    <w:p>
      <w:pPr>
        <w:ind w:firstLine="964"/>
        <w:jc w:val="center"/>
        <w:rPr>
          <w:rFonts w:eastAsia="楷体_GB2312"/>
          <w:b/>
          <w:color w:val="1D41D5"/>
          <w:sz w:val="48"/>
          <w:szCs w:val="48"/>
        </w:rPr>
      </w:pPr>
    </w:p>
    <w:p>
      <w:pPr>
        <w:pStyle w:val="22"/>
        <w:rPr>
          <w:rFonts w:ascii="Times New Roman" w:hAnsi="Times New Roman" w:eastAsia="楷体_GB2312" w:cs="Times New Roman"/>
          <w:b/>
          <w:color w:val="1D41D5"/>
          <w:sz w:val="48"/>
          <w:szCs w:val="48"/>
        </w:rPr>
      </w:pPr>
    </w:p>
    <w:p>
      <w:pPr>
        <w:ind w:firstLine="0" w:firstLineChars="0"/>
        <w:rPr>
          <w:rFonts w:eastAsia="楷体"/>
          <w:b/>
          <w:bCs/>
          <w:color w:val="1D41D5"/>
          <w:sz w:val="48"/>
          <w:szCs w:val="48"/>
        </w:rPr>
      </w:pPr>
    </w:p>
    <w:p>
      <w:pPr>
        <w:keepNext w:val="0"/>
        <w:keepLines w:val="0"/>
        <w:pageBreakBefore w:val="0"/>
        <w:widowControl w:val="0"/>
        <w:kinsoku/>
        <w:wordWrap/>
        <w:overflowPunct/>
        <w:topLinePunct w:val="0"/>
        <w:autoSpaceDE/>
        <w:autoSpaceDN/>
        <w:bidi w:val="0"/>
        <w:adjustRightInd/>
        <w:snapToGrid/>
        <w:spacing w:line="800" w:lineRule="exact"/>
        <w:ind w:left="0" w:leftChars="0" w:right="0" w:rightChars="0" w:firstLine="0" w:firstLineChars="0"/>
        <w:jc w:val="center"/>
        <w:textAlignment w:val="auto"/>
        <w:rPr>
          <w:rFonts w:hint="eastAsia" w:eastAsia="楷体" w:cs="Times New Roman"/>
          <w:b/>
          <w:bCs/>
          <w:color w:val="auto"/>
          <w:w w:val="99"/>
          <w:sz w:val="48"/>
          <w:szCs w:val="48"/>
          <w:lang w:val="en-US" w:eastAsia="zh-CN"/>
        </w:rPr>
      </w:pPr>
      <w:r>
        <w:rPr>
          <w:rFonts w:hint="eastAsia" w:eastAsia="楷体" w:cs="Times New Roman"/>
          <w:b/>
          <w:bCs/>
          <w:color w:val="auto"/>
          <w:w w:val="99"/>
          <w:sz w:val="48"/>
          <w:szCs w:val="48"/>
          <w:lang w:val="en-US" w:eastAsia="zh-CN"/>
        </w:rPr>
        <w:t>合肥立方制药股份有限公司</w:t>
      </w:r>
    </w:p>
    <w:p>
      <w:pPr>
        <w:keepNext w:val="0"/>
        <w:keepLines w:val="0"/>
        <w:pageBreakBefore w:val="0"/>
        <w:widowControl w:val="0"/>
        <w:kinsoku/>
        <w:wordWrap/>
        <w:overflowPunct/>
        <w:topLinePunct w:val="0"/>
        <w:autoSpaceDE/>
        <w:autoSpaceDN/>
        <w:bidi w:val="0"/>
        <w:adjustRightInd/>
        <w:snapToGrid/>
        <w:spacing w:line="800" w:lineRule="exact"/>
        <w:ind w:left="0" w:leftChars="0" w:right="0" w:rightChars="0" w:firstLine="0" w:firstLineChars="0"/>
        <w:jc w:val="center"/>
        <w:textAlignment w:val="auto"/>
        <w:rPr>
          <w:rFonts w:hint="eastAsia" w:eastAsia="楷体"/>
          <w:b/>
          <w:bCs/>
          <w:color w:val="auto"/>
          <w:sz w:val="48"/>
          <w:szCs w:val="48"/>
          <w:lang w:val="en-US" w:eastAsia="zh-CN"/>
        </w:rPr>
      </w:pPr>
      <w:r>
        <w:rPr>
          <w:rFonts w:hint="eastAsia" w:eastAsia="楷体"/>
          <w:b/>
          <w:bCs/>
          <w:color w:val="auto"/>
          <w:sz w:val="48"/>
          <w:szCs w:val="48"/>
          <w:lang w:val="en-US" w:eastAsia="zh-CN"/>
        </w:rPr>
        <w:t>渗透泵制剂车间建设项目、精麻药物高端制剂产业化建设项目</w:t>
      </w:r>
    </w:p>
    <w:p>
      <w:pPr>
        <w:keepNext w:val="0"/>
        <w:keepLines w:val="0"/>
        <w:pageBreakBefore w:val="0"/>
        <w:widowControl w:val="0"/>
        <w:kinsoku/>
        <w:wordWrap/>
        <w:overflowPunct/>
        <w:topLinePunct w:val="0"/>
        <w:autoSpaceDE/>
        <w:autoSpaceDN/>
        <w:bidi w:val="0"/>
        <w:adjustRightInd/>
        <w:snapToGrid/>
        <w:ind w:right="0" w:rightChars="0" w:firstLine="0" w:firstLineChars="0"/>
        <w:jc w:val="center"/>
        <w:textAlignment w:val="auto"/>
        <w:rPr>
          <w:rFonts w:eastAsia="楷体"/>
          <w:b/>
          <w:bCs/>
          <w:color w:val="auto"/>
          <w:sz w:val="48"/>
          <w:szCs w:val="48"/>
        </w:rPr>
      </w:pPr>
      <w:r>
        <w:rPr>
          <w:rFonts w:hint="eastAsia" w:eastAsia="楷体"/>
          <w:b/>
          <w:bCs/>
          <w:color w:val="auto"/>
          <w:sz w:val="48"/>
          <w:szCs w:val="48"/>
          <w:lang w:val="en-US" w:eastAsia="zh-CN"/>
        </w:rPr>
        <w:t>非重大变动环境影响分析</w:t>
      </w:r>
      <w:r>
        <w:rPr>
          <w:rFonts w:eastAsia="楷体"/>
          <w:b/>
          <w:bCs/>
          <w:color w:val="auto"/>
          <w:sz w:val="48"/>
          <w:szCs w:val="48"/>
        </w:rPr>
        <w:t>报告</w:t>
      </w:r>
    </w:p>
    <w:p>
      <w:pPr>
        <w:ind w:firstLine="964"/>
        <w:rPr>
          <w:rFonts w:eastAsia="楷体_GB2312"/>
          <w:b/>
          <w:color w:val="1D41D5"/>
          <w:sz w:val="48"/>
          <w:szCs w:val="48"/>
        </w:rPr>
      </w:pPr>
    </w:p>
    <w:p>
      <w:pPr>
        <w:ind w:firstLine="961"/>
        <w:jc w:val="center"/>
        <w:rPr>
          <w:rFonts w:eastAsia="华文中宋"/>
          <w:b/>
          <w:color w:val="1D41D5"/>
          <w:sz w:val="48"/>
          <w:szCs w:val="48"/>
        </w:rPr>
      </w:pPr>
    </w:p>
    <w:p>
      <w:pPr>
        <w:ind w:left="0" w:leftChars="0" w:firstLine="0" w:firstLineChars="0"/>
        <w:rPr>
          <w:rFonts w:eastAsia="黑体"/>
          <w:color w:val="1D41D5"/>
          <w:sz w:val="28"/>
          <w:szCs w:val="28"/>
          <w:u w:val="single"/>
        </w:rPr>
      </w:pPr>
    </w:p>
    <w:p>
      <w:pPr>
        <w:ind w:firstLine="560"/>
        <w:rPr>
          <w:rFonts w:eastAsia="黑体"/>
          <w:color w:val="1D41D5"/>
          <w:sz w:val="28"/>
          <w:szCs w:val="28"/>
          <w:u w:val="single"/>
        </w:rPr>
      </w:pPr>
    </w:p>
    <w:p>
      <w:pPr>
        <w:ind w:firstLine="560"/>
        <w:rPr>
          <w:rFonts w:eastAsia="黑体"/>
          <w:color w:val="1D41D5"/>
          <w:sz w:val="28"/>
          <w:szCs w:val="28"/>
          <w:u w:val="single"/>
        </w:rPr>
      </w:pPr>
    </w:p>
    <w:p>
      <w:pPr>
        <w:ind w:firstLine="560"/>
        <w:rPr>
          <w:rFonts w:eastAsia="黑体"/>
          <w:color w:val="1D41D5"/>
          <w:sz w:val="28"/>
          <w:szCs w:val="28"/>
          <w:u w:val="single"/>
        </w:rPr>
      </w:pPr>
    </w:p>
    <w:p>
      <w:pPr>
        <w:ind w:firstLine="560"/>
        <w:rPr>
          <w:rFonts w:eastAsia="黑体"/>
          <w:color w:val="1D41D5"/>
          <w:sz w:val="28"/>
          <w:szCs w:val="28"/>
          <w:u w:val="single"/>
        </w:rPr>
      </w:pPr>
    </w:p>
    <w:p>
      <w:pPr>
        <w:ind w:firstLine="560"/>
        <w:rPr>
          <w:rFonts w:eastAsia="黑体"/>
          <w:color w:val="1D41D5"/>
          <w:sz w:val="28"/>
          <w:szCs w:val="28"/>
          <w:u w:val="single"/>
        </w:rPr>
      </w:pPr>
    </w:p>
    <w:p>
      <w:pPr>
        <w:ind w:firstLine="560"/>
        <w:rPr>
          <w:rFonts w:eastAsia="黑体"/>
          <w:color w:val="1D41D5"/>
          <w:sz w:val="28"/>
          <w:szCs w:val="28"/>
          <w:u w:val="single"/>
        </w:rPr>
      </w:pPr>
    </w:p>
    <w:p>
      <w:pPr>
        <w:ind w:firstLine="560"/>
        <w:rPr>
          <w:rFonts w:eastAsia="黑体"/>
          <w:color w:val="1D41D5"/>
          <w:sz w:val="28"/>
          <w:szCs w:val="28"/>
          <w:u w:val="single"/>
        </w:rPr>
      </w:pPr>
    </w:p>
    <w:p>
      <w:pPr>
        <w:tabs>
          <w:tab w:val="left" w:pos="0"/>
        </w:tabs>
        <w:ind w:firstLine="0" w:firstLineChars="0"/>
        <w:rPr>
          <w:rFonts w:eastAsia="黑体"/>
          <w:color w:val="1D41D5"/>
          <w:sz w:val="28"/>
          <w:szCs w:val="28"/>
        </w:rPr>
      </w:pPr>
    </w:p>
    <w:p>
      <w:pPr>
        <w:ind w:left="0" w:leftChars="0" w:firstLine="0" w:firstLineChars="0"/>
        <w:jc w:val="center"/>
        <w:rPr>
          <w:rFonts w:eastAsia="黑体"/>
          <w:color w:val="auto"/>
          <w:sz w:val="28"/>
          <w:szCs w:val="28"/>
        </w:rPr>
        <w:sectPr>
          <w:headerReference r:id="rId5" w:type="default"/>
          <w:footerReference r:id="rId6" w:type="default"/>
          <w:pgSz w:w="11906" w:h="16838"/>
          <w:pgMar w:top="1440" w:right="1800" w:bottom="1440" w:left="1800" w:header="851" w:footer="992" w:gutter="0"/>
          <w:cols w:space="720" w:num="1"/>
          <w:docGrid w:type="lines" w:linePitch="312" w:charSpace="0"/>
        </w:sectPr>
      </w:pPr>
      <w:r>
        <w:rPr>
          <w:rFonts w:eastAsia="黑体"/>
          <w:color w:val="auto"/>
          <w:sz w:val="28"/>
          <w:szCs w:val="28"/>
        </w:rPr>
        <w:t>二零二</w:t>
      </w:r>
      <w:r>
        <w:rPr>
          <w:rFonts w:hint="eastAsia" w:eastAsia="黑体"/>
          <w:color w:val="auto"/>
          <w:sz w:val="28"/>
          <w:szCs w:val="28"/>
          <w:lang w:val="en-US" w:eastAsia="zh-CN"/>
        </w:rPr>
        <w:t>三</w:t>
      </w:r>
      <w:r>
        <w:rPr>
          <w:rFonts w:eastAsia="黑体"/>
          <w:color w:val="auto"/>
          <w:sz w:val="28"/>
          <w:szCs w:val="28"/>
        </w:rPr>
        <w:t>年</w:t>
      </w:r>
      <w:r>
        <w:rPr>
          <w:rFonts w:hint="eastAsia" w:eastAsia="黑体"/>
          <w:color w:val="auto"/>
          <w:sz w:val="28"/>
          <w:szCs w:val="28"/>
          <w:lang w:val="en-US" w:eastAsia="zh-CN"/>
        </w:rPr>
        <w:t>四</w:t>
      </w:r>
      <w:r>
        <w:rPr>
          <w:rFonts w:eastAsia="黑体"/>
          <w:color w:val="auto"/>
          <w:sz w:val="28"/>
          <w:szCs w:val="28"/>
        </w:rPr>
        <w:t>月</w:t>
      </w:r>
    </w:p>
    <w:p>
      <w:pPr>
        <w:ind w:firstLine="480"/>
        <w:rPr>
          <w:color w:val="1D41D5"/>
        </w:rPr>
        <w:sectPr>
          <w:pgSz w:w="11906" w:h="16838"/>
          <w:pgMar w:top="1440" w:right="1800" w:bottom="1440" w:left="1800" w:header="851" w:footer="992" w:gutter="0"/>
          <w:cols w:space="720" w:num="1"/>
          <w:docGrid w:type="lines" w:linePitch="312" w:charSpace="0"/>
        </w:sectPr>
      </w:pPr>
    </w:p>
    <w:p>
      <w:pPr>
        <w:ind w:firstLine="0" w:firstLineChars="0"/>
        <w:jc w:val="center"/>
        <w:rPr>
          <w:color w:val="auto"/>
          <w:sz w:val="44"/>
          <w:szCs w:val="44"/>
        </w:rPr>
      </w:pPr>
      <w:r>
        <w:rPr>
          <w:color w:val="auto"/>
          <w:sz w:val="44"/>
          <w:szCs w:val="44"/>
        </w:rPr>
        <w:t>目录</w:t>
      </w:r>
    </w:p>
    <w:p>
      <w:pPr>
        <w:pStyle w:val="15"/>
        <w:tabs>
          <w:tab w:val="right" w:leader="dot" w:pos="8306"/>
        </w:tabs>
      </w:pPr>
      <w:r>
        <w:rPr>
          <w:color w:val="1D41D5"/>
        </w:rPr>
        <w:fldChar w:fldCharType="begin"/>
      </w:r>
      <w:r>
        <w:rPr>
          <w:color w:val="1D41D5"/>
        </w:rPr>
        <w:instrText xml:space="preserve">TOC \o "1-2" \h \u </w:instrText>
      </w:r>
      <w:r>
        <w:rPr>
          <w:color w:val="1D41D5"/>
        </w:rPr>
        <w:fldChar w:fldCharType="separate"/>
      </w:r>
      <w:r>
        <w:rPr>
          <w:color w:val="1D41D5"/>
        </w:rPr>
        <w:fldChar w:fldCharType="begin"/>
      </w:r>
      <w:r>
        <w:instrText xml:space="preserve"> HYPERLINK \l _Toc30495 </w:instrText>
      </w:r>
      <w:r>
        <w:fldChar w:fldCharType="separate"/>
      </w:r>
      <w:r>
        <w:rPr>
          <w:rFonts w:hint="eastAsia" w:ascii="Times New Roman" w:hAnsi="Times New Roman"/>
          <w:szCs w:val="32"/>
          <w:lang w:val="en-US" w:eastAsia="zh-CN"/>
        </w:rPr>
        <w:t>一、建设项目变动情况</w:t>
      </w:r>
      <w:r>
        <w:tab/>
      </w:r>
      <w:r>
        <w:fldChar w:fldCharType="begin"/>
      </w:r>
      <w:r>
        <w:instrText xml:space="preserve"> PAGEREF _Toc30495 \h </w:instrText>
      </w:r>
      <w:r>
        <w:fldChar w:fldCharType="separate"/>
      </w:r>
      <w:r>
        <w:t>1</w:t>
      </w:r>
      <w:r>
        <w:fldChar w:fldCharType="end"/>
      </w:r>
      <w:r>
        <w:rPr>
          <w:color w:val="1D41D5"/>
        </w:rPr>
        <w:fldChar w:fldCharType="end"/>
      </w:r>
    </w:p>
    <w:p>
      <w:pPr>
        <w:pStyle w:val="16"/>
        <w:tabs>
          <w:tab w:val="right" w:leader="dot" w:pos="8306"/>
        </w:tabs>
      </w:pPr>
      <w:r>
        <w:rPr>
          <w:color w:val="1D41D5"/>
        </w:rPr>
        <w:fldChar w:fldCharType="begin"/>
      </w:r>
      <w:r>
        <w:instrText xml:space="preserve"> HYPERLINK \l _Toc18797 </w:instrText>
      </w:r>
      <w:r>
        <w:fldChar w:fldCharType="separate"/>
      </w:r>
      <w:r>
        <w:rPr>
          <w:rFonts w:hint="eastAsia" w:ascii="Times New Roman" w:hAnsi="Times New Roman" w:cs="Times New Roman"/>
          <w:szCs w:val="28"/>
          <w:lang w:val="en-US" w:eastAsia="zh-CN"/>
        </w:rPr>
        <w:t>1.1建设项</w:t>
      </w:r>
      <w:r>
        <w:rPr>
          <w:rFonts w:hint="default" w:ascii="Times New Roman" w:hAnsi="Times New Roman" w:cs="Times New Roman"/>
          <w:szCs w:val="28"/>
          <w:lang w:val="en-US" w:eastAsia="zh-CN"/>
        </w:rPr>
        <w:t>目基本情况</w:t>
      </w:r>
      <w:r>
        <w:tab/>
      </w:r>
      <w:r>
        <w:fldChar w:fldCharType="begin"/>
      </w:r>
      <w:r>
        <w:instrText xml:space="preserve"> PAGEREF _Toc18797 \h </w:instrText>
      </w:r>
      <w:r>
        <w:fldChar w:fldCharType="separate"/>
      </w:r>
      <w:r>
        <w:t>1</w:t>
      </w:r>
      <w:r>
        <w:fldChar w:fldCharType="end"/>
      </w:r>
      <w:r>
        <w:rPr>
          <w:color w:val="1D41D5"/>
        </w:rPr>
        <w:fldChar w:fldCharType="end"/>
      </w:r>
    </w:p>
    <w:p>
      <w:pPr>
        <w:pStyle w:val="16"/>
        <w:tabs>
          <w:tab w:val="right" w:leader="dot" w:pos="8306"/>
        </w:tabs>
      </w:pPr>
      <w:r>
        <w:rPr>
          <w:color w:val="1D41D5"/>
        </w:rPr>
        <w:fldChar w:fldCharType="begin"/>
      </w:r>
      <w:r>
        <w:instrText xml:space="preserve"> HYPERLINK \l _Toc22038 </w:instrText>
      </w:r>
      <w:r>
        <w:fldChar w:fldCharType="separate"/>
      </w:r>
      <w:r>
        <w:rPr>
          <w:rFonts w:hint="eastAsia" w:ascii="Times New Roman" w:hAnsi="Times New Roman" w:cs="Times New Roman"/>
          <w:szCs w:val="28"/>
          <w:lang w:val="en-US" w:eastAsia="zh-CN"/>
        </w:rPr>
        <w:t>1.2</w:t>
      </w:r>
      <w:r>
        <w:rPr>
          <w:rFonts w:hint="eastAsia" w:ascii="Times New Roman" w:hAnsi="Times New Roman" w:eastAsia="宋体" w:cs="Times New Roman"/>
          <w:szCs w:val="28"/>
          <w:lang w:val="en-US" w:eastAsia="zh-CN"/>
        </w:rPr>
        <w:t>环保手续办理情况</w:t>
      </w:r>
      <w:r>
        <w:tab/>
      </w:r>
      <w:r>
        <w:fldChar w:fldCharType="begin"/>
      </w:r>
      <w:r>
        <w:instrText xml:space="preserve"> PAGEREF _Toc22038 \h </w:instrText>
      </w:r>
      <w:r>
        <w:fldChar w:fldCharType="separate"/>
      </w:r>
      <w:r>
        <w:t>1</w:t>
      </w:r>
      <w:r>
        <w:fldChar w:fldCharType="end"/>
      </w:r>
      <w:r>
        <w:rPr>
          <w:color w:val="1D41D5"/>
        </w:rPr>
        <w:fldChar w:fldCharType="end"/>
      </w:r>
    </w:p>
    <w:p>
      <w:pPr>
        <w:pStyle w:val="16"/>
        <w:tabs>
          <w:tab w:val="right" w:leader="dot" w:pos="8306"/>
        </w:tabs>
      </w:pPr>
      <w:r>
        <w:rPr>
          <w:color w:val="1D41D5"/>
        </w:rPr>
        <w:fldChar w:fldCharType="begin"/>
      </w:r>
      <w:r>
        <w:instrText xml:space="preserve"> HYPERLINK \l _Toc20686 </w:instrText>
      </w:r>
      <w:r>
        <w:fldChar w:fldCharType="separate"/>
      </w:r>
      <w:r>
        <w:rPr>
          <w:rFonts w:hint="eastAsia" w:ascii="Times New Roman" w:hAnsi="Times New Roman" w:cs="Times New Roman"/>
          <w:szCs w:val="28"/>
          <w:lang w:val="en-US" w:eastAsia="zh-CN"/>
        </w:rPr>
        <w:t>1.3</w:t>
      </w:r>
      <w:r>
        <w:rPr>
          <w:rFonts w:hint="eastAsia" w:ascii="Times New Roman" w:hAnsi="Times New Roman" w:eastAsia="宋体" w:cs="Times New Roman"/>
          <w:szCs w:val="28"/>
          <w:lang w:val="en-US" w:eastAsia="zh-CN"/>
        </w:rPr>
        <w:t>建设项目变动内容</w:t>
      </w:r>
      <w:r>
        <w:tab/>
      </w:r>
      <w:r>
        <w:fldChar w:fldCharType="begin"/>
      </w:r>
      <w:r>
        <w:instrText xml:space="preserve"> PAGEREF _Toc20686 \h </w:instrText>
      </w:r>
      <w:r>
        <w:fldChar w:fldCharType="separate"/>
      </w:r>
      <w:r>
        <w:t>4</w:t>
      </w:r>
      <w:r>
        <w:fldChar w:fldCharType="end"/>
      </w:r>
      <w:r>
        <w:rPr>
          <w:color w:val="1D41D5"/>
        </w:rPr>
        <w:fldChar w:fldCharType="end"/>
      </w:r>
    </w:p>
    <w:p>
      <w:pPr>
        <w:pStyle w:val="16"/>
        <w:tabs>
          <w:tab w:val="right" w:leader="dot" w:pos="8306"/>
        </w:tabs>
      </w:pPr>
      <w:r>
        <w:rPr>
          <w:color w:val="1D41D5"/>
        </w:rPr>
        <w:fldChar w:fldCharType="begin"/>
      </w:r>
      <w:r>
        <w:instrText xml:space="preserve"> HYPERLINK \l _Toc15420 </w:instrText>
      </w:r>
      <w:r>
        <w:fldChar w:fldCharType="separate"/>
      </w:r>
      <w:r>
        <w:rPr>
          <w:rFonts w:hint="eastAsia" w:ascii="Times New Roman" w:hAnsi="Times New Roman" w:cs="Times New Roman"/>
          <w:szCs w:val="28"/>
          <w:lang w:val="en-US" w:eastAsia="zh-CN"/>
        </w:rPr>
        <w:t>1.4项目变动原因和必要性</w:t>
      </w:r>
      <w:r>
        <w:tab/>
      </w:r>
      <w:r>
        <w:fldChar w:fldCharType="begin"/>
      </w:r>
      <w:r>
        <w:instrText xml:space="preserve"> PAGEREF _Toc15420 \h </w:instrText>
      </w:r>
      <w:r>
        <w:fldChar w:fldCharType="separate"/>
      </w:r>
      <w:r>
        <w:t>28</w:t>
      </w:r>
      <w:r>
        <w:fldChar w:fldCharType="end"/>
      </w:r>
      <w:r>
        <w:rPr>
          <w:color w:val="1D41D5"/>
        </w:rPr>
        <w:fldChar w:fldCharType="end"/>
      </w:r>
    </w:p>
    <w:p>
      <w:pPr>
        <w:pStyle w:val="15"/>
        <w:tabs>
          <w:tab w:val="right" w:leader="dot" w:pos="8306"/>
        </w:tabs>
      </w:pPr>
      <w:r>
        <w:rPr>
          <w:color w:val="1D41D5"/>
        </w:rPr>
        <w:fldChar w:fldCharType="begin"/>
      </w:r>
      <w:r>
        <w:instrText xml:space="preserve"> HYPERLINK \l _Toc28194 </w:instrText>
      </w:r>
      <w:r>
        <w:fldChar w:fldCharType="separate"/>
      </w:r>
      <w:r>
        <w:rPr>
          <w:rFonts w:hint="eastAsia" w:ascii="Times New Roman" w:hAnsi="Times New Roman"/>
          <w:szCs w:val="32"/>
          <w:lang w:val="en-US" w:eastAsia="zh-CN"/>
        </w:rPr>
        <w:t>二、评价要素</w:t>
      </w:r>
      <w:r>
        <w:tab/>
      </w:r>
      <w:r>
        <w:fldChar w:fldCharType="begin"/>
      </w:r>
      <w:r>
        <w:instrText xml:space="preserve"> PAGEREF _Toc28194 \h </w:instrText>
      </w:r>
      <w:r>
        <w:fldChar w:fldCharType="separate"/>
      </w:r>
      <w:r>
        <w:t>29</w:t>
      </w:r>
      <w:r>
        <w:fldChar w:fldCharType="end"/>
      </w:r>
      <w:r>
        <w:rPr>
          <w:color w:val="1D41D5"/>
        </w:rPr>
        <w:fldChar w:fldCharType="end"/>
      </w:r>
    </w:p>
    <w:p>
      <w:pPr>
        <w:pStyle w:val="16"/>
        <w:tabs>
          <w:tab w:val="right" w:leader="dot" w:pos="8306"/>
        </w:tabs>
      </w:pPr>
      <w:r>
        <w:rPr>
          <w:color w:val="1D41D5"/>
        </w:rPr>
        <w:fldChar w:fldCharType="begin"/>
      </w:r>
      <w:r>
        <w:instrText xml:space="preserve"> HYPERLINK \l _Toc9997 </w:instrText>
      </w:r>
      <w:r>
        <w:fldChar w:fldCharType="separate"/>
      </w:r>
      <w:r>
        <w:rPr>
          <w:rFonts w:hint="eastAsia" w:ascii="Times New Roman" w:hAnsi="Times New Roman"/>
          <w:szCs w:val="28"/>
          <w:lang w:val="en-US" w:eastAsia="zh-CN"/>
        </w:rPr>
        <w:t>2</w:t>
      </w:r>
      <w:r>
        <w:rPr>
          <w:rFonts w:ascii="Times New Roman" w:hAnsi="Times New Roman"/>
          <w:szCs w:val="28"/>
          <w:lang w:eastAsia="zh-CN"/>
        </w:rPr>
        <w:t>.1</w:t>
      </w:r>
      <w:r>
        <w:rPr>
          <w:rFonts w:hint="eastAsia" w:ascii="Times New Roman" w:hAnsi="Times New Roman"/>
          <w:kern w:val="0"/>
          <w:szCs w:val="28"/>
          <w:lang w:val="en-US" w:eastAsia="zh-CN"/>
        </w:rPr>
        <w:t>评价等级</w:t>
      </w:r>
      <w:r>
        <w:tab/>
      </w:r>
      <w:r>
        <w:fldChar w:fldCharType="begin"/>
      </w:r>
      <w:r>
        <w:instrText xml:space="preserve"> PAGEREF _Toc9997 \h </w:instrText>
      </w:r>
      <w:r>
        <w:fldChar w:fldCharType="separate"/>
      </w:r>
      <w:r>
        <w:t>29</w:t>
      </w:r>
      <w:r>
        <w:fldChar w:fldCharType="end"/>
      </w:r>
      <w:r>
        <w:rPr>
          <w:color w:val="1D41D5"/>
        </w:rPr>
        <w:fldChar w:fldCharType="end"/>
      </w:r>
    </w:p>
    <w:p>
      <w:pPr>
        <w:pStyle w:val="16"/>
        <w:tabs>
          <w:tab w:val="right" w:leader="dot" w:pos="8306"/>
        </w:tabs>
      </w:pPr>
      <w:r>
        <w:rPr>
          <w:color w:val="1D41D5"/>
        </w:rPr>
        <w:fldChar w:fldCharType="begin"/>
      </w:r>
      <w:r>
        <w:instrText xml:space="preserve"> HYPERLINK \l _Toc20197 </w:instrText>
      </w:r>
      <w:r>
        <w:fldChar w:fldCharType="separate"/>
      </w:r>
      <w:r>
        <w:rPr>
          <w:rFonts w:hint="eastAsia" w:ascii="Times New Roman" w:hAnsi="Times New Roman"/>
          <w:szCs w:val="28"/>
          <w:lang w:val="en-US" w:eastAsia="zh-CN"/>
        </w:rPr>
        <w:t>2</w:t>
      </w:r>
      <w:r>
        <w:rPr>
          <w:rFonts w:ascii="Times New Roman" w:hAnsi="Times New Roman"/>
          <w:szCs w:val="28"/>
          <w:lang w:eastAsia="zh-CN"/>
        </w:rPr>
        <w:t>.</w:t>
      </w:r>
      <w:r>
        <w:rPr>
          <w:rFonts w:hint="eastAsia" w:ascii="Times New Roman" w:hAnsi="Times New Roman"/>
          <w:szCs w:val="28"/>
          <w:lang w:val="en-US" w:eastAsia="zh-CN"/>
        </w:rPr>
        <w:t>2</w:t>
      </w:r>
      <w:r>
        <w:rPr>
          <w:rFonts w:hint="eastAsia" w:ascii="Times New Roman" w:hAnsi="Times New Roman"/>
          <w:kern w:val="0"/>
          <w:szCs w:val="28"/>
          <w:lang w:val="en-US" w:eastAsia="zh-CN"/>
        </w:rPr>
        <w:t>评价范围</w:t>
      </w:r>
      <w:r>
        <w:tab/>
      </w:r>
      <w:r>
        <w:fldChar w:fldCharType="begin"/>
      </w:r>
      <w:r>
        <w:instrText xml:space="preserve"> PAGEREF _Toc20197 \h </w:instrText>
      </w:r>
      <w:r>
        <w:fldChar w:fldCharType="separate"/>
      </w:r>
      <w:r>
        <w:t>29</w:t>
      </w:r>
      <w:r>
        <w:fldChar w:fldCharType="end"/>
      </w:r>
      <w:r>
        <w:rPr>
          <w:color w:val="1D41D5"/>
        </w:rPr>
        <w:fldChar w:fldCharType="end"/>
      </w:r>
    </w:p>
    <w:p>
      <w:pPr>
        <w:pStyle w:val="16"/>
        <w:tabs>
          <w:tab w:val="right" w:leader="dot" w:pos="8306"/>
        </w:tabs>
      </w:pPr>
      <w:r>
        <w:rPr>
          <w:color w:val="1D41D5"/>
        </w:rPr>
        <w:fldChar w:fldCharType="begin"/>
      </w:r>
      <w:r>
        <w:instrText xml:space="preserve"> HYPERLINK \l _Toc25665 </w:instrText>
      </w:r>
      <w:r>
        <w:fldChar w:fldCharType="separate"/>
      </w:r>
      <w:r>
        <w:rPr>
          <w:rFonts w:hint="eastAsia" w:ascii="Times New Roman" w:hAnsi="Times New Roman"/>
          <w:szCs w:val="28"/>
          <w:lang w:val="en-US" w:eastAsia="zh-CN"/>
        </w:rPr>
        <w:t>2</w:t>
      </w:r>
      <w:r>
        <w:rPr>
          <w:rFonts w:ascii="Times New Roman" w:hAnsi="Times New Roman"/>
          <w:szCs w:val="28"/>
          <w:lang w:eastAsia="zh-CN"/>
        </w:rPr>
        <w:t>.</w:t>
      </w:r>
      <w:r>
        <w:rPr>
          <w:rFonts w:hint="eastAsia" w:ascii="Times New Roman" w:hAnsi="Times New Roman"/>
          <w:szCs w:val="28"/>
          <w:lang w:val="en-US" w:eastAsia="zh-CN"/>
        </w:rPr>
        <w:t>3</w:t>
      </w:r>
      <w:r>
        <w:rPr>
          <w:rFonts w:hint="eastAsia" w:ascii="Times New Roman" w:hAnsi="Times New Roman"/>
          <w:kern w:val="0"/>
          <w:szCs w:val="28"/>
          <w:lang w:val="en-US" w:eastAsia="zh-CN"/>
        </w:rPr>
        <w:t>评价标准</w:t>
      </w:r>
      <w:r>
        <w:tab/>
      </w:r>
      <w:r>
        <w:fldChar w:fldCharType="begin"/>
      </w:r>
      <w:r>
        <w:instrText xml:space="preserve"> PAGEREF _Toc25665 \h </w:instrText>
      </w:r>
      <w:r>
        <w:fldChar w:fldCharType="separate"/>
      </w:r>
      <w:r>
        <w:t>29</w:t>
      </w:r>
      <w:r>
        <w:fldChar w:fldCharType="end"/>
      </w:r>
      <w:r>
        <w:rPr>
          <w:color w:val="1D41D5"/>
        </w:rPr>
        <w:fldChar w:fldCharType="end"/>
      </w:r>
    </w:p>
    <w:p>
      <w:pPr>
        <w:pStyle w:val="15"/>
        <w:tabs>
          <w:tab w:val="right" w:leader="dot" w:pos="8306"/>
        </w:tabs>
      </w:pPr>
      <w:r>
        <w:rPr>
          <w:color w:val="1D41D5"/>
        </w:rPr>
        <w:fldChar w:fldCharType="begin"/>
      </w:r>
      <w:r>
        <w:instrText xml:space="preserve"> HYPERLINK \l _Toc12147 </w:instrText>
      </w:r>
      <w:r>
        <w:fldChar w:fldCharType="separate"/>
      </w:r>
      <w:r>
        <w:rPr>
          <w:rFonts w:hint="eastAsia" w:ascii="Times New Roman" w:hAnsi="Times New Roman"/>
          <w:szCs w:val="32"/>
          <w:lang w:val="en-US" w:eastAsia="zh-CN"/>
        </w:rPr>
        <w:t>三、环境影响分析说明</w:t>
      </w:r>
      <w:r>
        <w:tab/>
      </w:r>
      <w:r>
        <w:fldChar w:fldCharType="begin"/>
      </w:r>
      <w:r>
        <w:instrText xml:space="preserve"> PAGEREF _Toc12147 \h </w:instrText>
      </w:r>
      <w:r>
        <w:fldChar w:fldCharType="separate"/>
      </w:r>
      <w:r>
        <w:t>31</w:t>
      </w:r>
      <w:r>
        <w:fldChar w:fldCharType="end"/>
      </w:r>
      <w:r>
        <w:rPr>
          <w:color w:val="1D41D5"/>
        </w:rPr>
        <w:fldChar w:fldCharType="end"/>
      </w:r>
    </w:p>
    <w:p>
      <w:pPr>
        <w:pStyle w:val="16"/>
        <w:tabs>
          <w:tab w:val="right" w:leader="dot" w:pos="8306"/>
        </w:tabs>
      </w:pPr>
      <w:r>
        <w:rPr>
          <w:color w:val="1D41D5"/>
        </w:rPr>
        <w:fldChar w:fldCharType="begin"/>
      </w:r>
      <w:r>
        <w:instrText xml:space="preserve"> HYPERLINK \l _Toc22078 </w:instrText>
      </w:r>
      <w:r>
        <w:fldChar w:fldCharType="separate"/>
      </w:r>
      <w:r>
        <w:rPr>
          <w:rFonts w:ascii="Times New Roman" w:hAnsi="Times New Roman"/>
          <w:szCs w:val="28"/>
          <w:lang w:eastAsia="zh-CN"/>
        </w:rPr>
        <w:t>3.1</w:t>
      </w:r>
      <w:r>
        <w:rPr>
          <w:rFonts w:hint="eastAsia" w:ascii="Times New Roman" w:hAnsi="Times New Roman"/>
          <w:kern w:val="0"/>
          <w:szCs w:val="28"/>
          <w:lang w:val="en-US" w:eastAsia="zh-CN"/>
        </w:rPr>
        <w:t>废气</w:t>
      </w:r>
      <w:r>
        <w:tab/>
      </w:r>
      <w:r>
        <w:fldChar w:fldCharType="begin"/>
      </w:r>
      <w:r>
        <w:instrText xml:space="preserve"> PAGEREF _Toc22078 \h </w:instrText>
      </w:r>
      <w:r>
        <w:fldChar w:fldCharType="separate"/>
      </w:r>
      <w:r>
        <w:t>31</w:t>
      </w:r>
      <w:r>
        <w:fldChar w:fldCharType="end"/>
      </w:r>
      <w:r>
        <w:rPr>
          <w:color w:val="1D41D5"/>
        </w:rPr>
        <w:fldChar w:fldCharType="end"/>
      </w:r>
    </w:p>
    <w:p>
      <w:pPr>
        <w:pStyle w:val="16"/>
        <w:tabs>
          <w:tab w:val="right" w:leader="dot" w:pos="8306"/>
        </w:tabs>
      </w:pPr>
      <w:r>
        <w:rPr>
          <w:color w:val="1D41D5"/>
        </w:rPr>
        <w:fldChar w:fldCharType="begin"/>
      </w:r>
      <w:r>
        <w:instrText xml:space="preserve"> HYPERLINK \l _Toc2599 </w:instrText>
      </w:r>
      <w:r>
        <w:fldChar w:fldCharType="separate"/>
      </w:r>
      <w:r>
        <w:rPr>
          <w:rFonts w:ascii="Times New Roman" w:hAnsi="Times New Roman"/>
          <w:szCs w:val="28"/>
          <w:lang w:eastAsia="zh-CN"/>
        </w:rPr>
        <w:t>3.2</w:t>
      </w:r>
      <w:r>
        <w:rPr>
          <w:rFonts w:hint="eastAsia" w:ascii="Times New Roman" w:hAnsi="Times New Roman"/>
          <w:szCs w:val="28"/>
          <w:lang w:val="en-US" w:eastAsia="zh-CN"/>
        </w:rPr>
        <w:t>废水</w:t>
      </w:r>
      <w:r>
        <w:tab/>
      </w:r>
      <w:r>
        <w:fldChar w:fldCharType="begin"/>
      </w:r>
      <w:r>
        <w:instrText xml:space="preserve"> PAGEREF _Toc2599 \h </w:instrText>
      </w:r>
      <w:r>
        <w:fldChar w:fldCharType="separate"/>
      </w:r>
      <w:r>
        <w:t>39</w:t>
      </w:r>
      <w:r>
        <w:fldChar w:fldCharType="end"/>
      </w:r>
      <w:r>
        <w:rPr>
          <w:color w:val="1D41D5"/>
        </w:rPr>
        <w:fldChar w:fldCharType="end"/>
      </w:r>
    </w:p>
    <w:p>
      <w:pPr>
        <w:pStyle w:val="16"/>
        <w:tabs>
          <w:tab w:val="right" w:leader="dot" w:pos="8306"/>
        </w:tabs>
      </w:pPr>
      <w:r>
        <w:rPr>
          <w:color w:val="1D41D5"/>
        </w:rPr>
        <w:fldChar w:fldCharType="begin"/>
      </w:r>
      <w:r>
        <w:instrText xml:space="preserve"> HYPERLINK \l _Toc28987 </w:instrText>
      </w:r>
      <w:r>
        <w:fldChar w:fldCharType="separate"/>
      </w:r>
      <w:r>
        <w:rPr>
          <w:rFonts w:ascii="Times New Roman" w:hAnsi="Times New Roman"/>
          <w:szCs w:val="28"/>
          <w:lang w:eastAsia="zh-CN"/>
        </w:rPr>
        <w:t>3.</w:t>
      </w:r>
      <w:r>
        <w:rPr>
          <w:rFonts w:hint="eastAsia" w:ascii="Times New Roman" w:hAnsi="Times New Roman"/>
          <w:szCs w:val="28"/>
          <w:lang w:val="en-US" w:eastAsia="zh-CN"/>
        </w:rPr>
        <w:t>3噪声</w:t>
      </w:r>
      <w:r>
        <w:tab/>
      </w:r>
      <w:r>
        <w:fldChar w:fldCharType="begin"/>
      </w:r>
      <w:r>
        <w:instrText xml:space="preserve"> PAGEREF _Toc28987 \h </w:instrText>
      </w:r>
      <w:r>
        <w:fldChar w:fldCharType="separate"/>
      </w:r>
      <w:r>
        <w:t>39</w:t>
      </w:r>
      <w:r>
        <w:fldChar w:fldCharType="end"/>
      </w:r>
      <w:r>
        <w:rPr>
          <w:color w:val="1D41D5"/>
        </w:rPr>
        <w:fldChar w:fldCharType="end"/>
      </w:r>
    </w:p>
    <w:p>
      <w:pPr>
        <w:pStyle w:val="16"/>
        <w:tabs>
          <w:tab w:val="right" w:leader="dot" w:pos="8306"/>
        </w:tabs>
      </w:pPr>
      <w:r>
        <w:rPr>
          <w:color w:val="1D41D5"/>
        </w:rPr>
        <w:fldChar w:fldCharType="begin"/>
      </w:r>
      <w:r>
        <w:instrText xml:space="preserve"> HYPERLINK \l _Toc133 </w:instrText>
      </w:r>
      <w:r>
        <w:fldChar w:fldCharType="separate"/>
      </w:r>
      <w:r>
        <w:rPr>
          <w:rFonts w:ascii="Times New Roman" w:hAnsi="Times New Roman"/>
          <w:szCs w:val="28"/>
          <w:lang w:eastAsia="zh-CN"/>
        </w:rPr>
        <w:t>3.</w:t>
      </w:r>
      <w:r>
        <w:rPr>
          <w:rFonts w:hint="eastAsia" w:ascii="Times New Roman" w:hAnsi="Times New Roman"/>
          <w:szCs w:val="28"/>
          <w:lang w:val="en-US" w:eastAsia="zh-CN"/>
        </w:rPr>
        <w:t>4固体废物</w:t>
      </w:r>
      <w:r>
        <w:tab/>
      </w:r>
      <w:r>
        <w:fldChar w:fldCharType="begin"/>
      </w:r>
      <w:r>
        <w:instrText xml:space="preserve"> PAGEREF _Toc133 \h </w:instrText>
      </w:r>
      <w:r>
        <w:fldChar w:fldCharType="separate"/>
      </w:r>
      <w:r>
        <w:t>39</w:t>
      </w:r>
      <w:r>
        <w:fldChar w:fldCharType="end"/>
      </w:r>
      <w:r>
        <w:rPr>
          <w:color w:val="1D41D5"/>
        </w:rPr>
        <w:fldChar w:fldCharType="end"/>
      </w:r>
    </w:p>
    <w:p>
      <w:pPr>
        <w:pStyle w:val="16"/>
        <w:tabs>
          <w:tab w:val="right" w:leader="dot" w:pos="8306"/>
        </w:tabs>
      </w:pPr>
      <w:r>
        <w:rPr>
          <w:color w:val="1D41D5"/>
        </w:rPr>
        <w:fldChar w:fldCharType="begin"/>
      </w:r>
      <w:r>
        <w:instrText xml:space="preserve"> HYPERLINK \l _Toc24136 </w:instrText>
      </w:r>
      <w:r>
        <w:fldChar w:fldCharType="separate"/>
      </w:r>
      <w:r>
        <w:rPr>
          <w:rFonts w:ascii="Times New Roman" w:hAnsi="Times New Roman"/>
          <w:szCs w:val="28"/>
          <w:lang w:eastAsia="zh-CN"/>
        </w:rPr>
        <w:t>3.</w:t>
      </w:r>
      <w:r>
        <w:rPr>
          <w:rFonts w:hint="eastAsia" w:ascii="Times New Roman" w:hAnsi="Times New Roman"/>
          <w:szCs w:val="28"/>
          <w:lang w:val="en-US" w:eastAsia="zh-CN"/>
        </w:rPr>
        <w:t>5环境风险</w:t>
      </w:r>
      <w:r>
        <w:tab/>
      </w:r>
      <w:r>
        <w:fldChar w:fldCharType="begin"/>
      </w:r>
      <w:r>
        <w:instrText xml:space="preserve"> PAGEREF _Toc24136 \h </w:instrText>
      </w:r>
      <w:r>
        <w:fldChar w:fldCharType="separate"/>
      </w:r>
      <w:r>
        <w:t>39</w:t>
      </w:r>
      <w:r>
        <w:fldChar w:fldCharType="end"/>
      </w:r>
      <w:r>
        <w:rPr>
          <w:color w:val="1D41D5"/>
        </w:rPr>
        <w:fldChar w:fldCharType="end"/>
      </w:r>
    </w:p>
    <w:p>
      <w:pPr>
        <w:pStyle w:val="16"/>
        <w:tabs>
          <w:tab w:val="right" w:leader="dot" w:pos="8306"/>
        </w:tabs>
      </w:pPr>
      <w:r>
        <w:rPr>
          <w:color w:val="1D41D5"/>
        </w:rPr>
        <w:fldChar w:fldCharType="begin"/>
      </w:r>
      <w:r>
        <w:instrText xml:space="preserve"> HYPERLINK \l _Toc22152 </w:instrText>
      </w:r>
      <w:r>
        <w:fldChar w:fldCharType="separate"/>
      </w:r>
      <w:r>
        <w:rPr>
          <w:rFonts w:ascii="Times New Roman" w:hAnsi="Times New Roman"/>
          <w:szCs w:val="28"/>
          <w:lang w:eastAsia="zh-CN"/>
        </w:rPr>
        <w:t>3.</w:t>
      </w:r>
      <w:r>
        <w:rPr>
          <w:rFonts w:hint="eastAsia" w:ascii="Times New Roman" w:hAnsi="Times New Roman"/>
          <w:szCs w:val="28"/>
          <w:lang w:val="en-US" w:eastAsia="zh-CN"/>
        </w:rPr>
        <w:t>6环保主体责任落实要求</w:t>
      </w:r>
      <w:r>
        <w:tab/>
      </w:r>
      <w:r>
        <w:fldChar w:fldCharType="begin"/>
      </w:r>
      <w:r>
        <w:instrText xml:space="preserve"> PAGEREF _Toc22152 \h </w:instrText>
      </w:r>
      <w:r>
        <w:fldChar w:fldCharType="separate"/>
      </w:r>
      <w:r>
        <w:t>39</w:t>
      </w:r>
      <w:r>
        <w:fldChar w:fldCharType="end"/>
      </w:r>
      <w:r>
        <w:rPr>
          <w:color w:val="1D41D5"/>
        </w:rPr>
        <w:fldChar w:fldCharType="end"/>
      </w:r>
    </w:p>
    <w:p>
      <w:pPr>
        <w:pStyle w:val="15"/>
        <w:tabs>
          <w:tab w:val="right" w:leader="dot" w:pos="8306"/>
        </w:tabs>
      </w:pPr>
      <w:r>
        <w:rPr>
          <w:color w:val="1D41D5"/>
        </w:rPr>
        <w:fldChar w:fldCharType="begin"/>
      </w:r>
      <w:r>
        <w:instrText xml:space="preserve"> HYPERLINK \l _Toc23518 </w:instrText>
      </w:r>
      <w:r>
        <w:fldChar w:fldCharType="separate"/>
      </w:r>
      <w:r>
        <w:rPr>
          <w:rFonts w:hint="eastAsia" w:ascii="Times New Roman" w:hAnsi="Times New Roman"/>
          <w:szCs w:val="32"/>
          <w:lang w:val="en-US" w:eastAsia="zh-CN"/>
        </w:rPr>
        <w:t>四、结论</w:t>
      </w:r>
      <w:r>
        <w:tab/>
      </w:r>
      <w:r>
        <w:fldChar w:fldCharType="begin"/>
      </w:r>
      <w:r>
        <w:instrText xml:space="preserve"> PAGEREF _Toc23518 \h </w:instrText>
      </w:r>
      <w:r>
        <w:fldChar w:fldCharType="separate"/>
      </w:r>
      <w:r>
        <w:t>40</w:t>
      </w:r>
      <w:r>
        <w:fldChar w:fldCharType="end"/>
      </w:r>
      <w:r>
        <w:rPr>
          <w:color w:val="1D41D5"/>
        </w:rPr>
        <w:fldChar w:fldCharType="end"/>
      </w:r>
    </w:p>
    <w:p>
      <w:pPr>
        <w:pStyle w:val="16"/>
        <w:tabs>
          <w:tab w:val="right" w:leader="dot" w:pos="8306"/>
        </w:tabs>
      </w:pPr>
      <w:r>
        <w:rPr>
          <w:color w:val="1D41D5"/>
        </w:rPr>
        <w:fldChar w:fldCharType="begin"/>
      </w:r>
      <w:r>
        <w:instrText xml:space="preserve"> HYPERLINK \l _Toc22924 </w:instrText>
      </w:r>
      <w:r>
        <w:fldChar w:fldCharType="separate"/>
      </w:r>
      <w:r>
        <w:rPr>
          <w:rFonts w:hint="eastAsia"/>
          <w:lang w:val="en-US" w:eastAsia="zh-CN"/>
        </w:rPr>
        <w:t>附件1渗透泵制剂车间建设项目环评批复</w:t>
      </w:r>
      <w:r>
        <w:tab/>
      </w:r>
      <w:r>
        <w:fldChar w:fldCharType="begin"/>
      </w:r>
      <w:r>
        <w:instrText xml:space="preserve"> PAGEREF _Toc22924 \h </w:instrText>
      </w:r>
      <w:r>
        <w:fldChar w:fldCharType="separate"/>
      </w:r>
      <w:r>
        <w:t>41</w:t>
      </w:r>
      <w:r>
        <w:fldChar w:fldCharType="end"/>
      </w:r>
      <w:r>
        <w:rPr>
          <w:color w:val="1D41D5"/>
        </w:rPr>
        <w:fldChar w:fldCharType="end"/>
      </w:r>
    </w:p>
    <w:p>
      <w:pPr>
        <w:pStyle w:val="16"/>
        <w:tabs>
          <w:tab w:val="right" w:leader="dot" w:pos="8306"/>
        </w:tabs>
      </w:pPr>
      <w:r>
        <w:rPr>
          <w:color w:val="1D41D5"/>
        </w:rPr>
        <w:fldChar w:fldCharType="begin"/>
      </w:r>
      <w:r>
        <w:instrText xml:space="preserve"> HYPERLINK \l _Toc28578 </w:instrText>
      </w:r>
      <w:r>
        <w:fldChar w:fldCharType="separate"/>
      </w:r>
      <w:r>
        <w:rPr>
          <w:rFonts w:hint="eastAsia"/>
          <w:lang w:val="en-US" w:eastAsia="zh-CN"/>
        </w:rPr>
        <w:t>附</w:t>
      </w:r>
      <w:r>
        <w:rPr>
          <w:rFonts w:hint="default" w:ascii="Times New Roman" w:hAnsi="Times New Roman" w:cs="Times New Roman"/>
          <w:lang w:val="en-US" w:eastAsia="zh-CN"/>
        </w:rPr>
        <w:t>件2精麻药物高端制剂产业化建设项目</w:t>
      </w:r>
      <w:r>
        <w:rPr>
          <w:rFonts w:hint="eastAsia"/>
          <w:lang w:val="en-US" w:eastAsia="zh-CN"/>
        </w:rPr>
        <w:t>环评批复</w:t>
      </w:r>
      <w:r>
        <w:tab/>
      </w:r>
      <w:r>
        <w:fldChar w:fldCharType="begin"/>
      </w:r>
      <w:r>
        <w:instrText xml:space="preserve"> PAGEREF _Toc28578 \h </w:instrText>
      </w:r>
      <w:r>
        <w:fldChar w:fldCharType="separate"/>
      </w:r>
      <w:r>
        <w:t>43</w:t>
      </w:r>
      <w:r>
        <w:fldChar w:fldCharType="end"/>
      </w:r>
      <w:r>
        <w:rPr>
          <w:color w:val="1D41D5"/>
        </w:rPr>
        <w:fldChar w:fldCharType="end"/>
      </w:r>
    </w:p>
    <w:p>
      <w:pPr>
        <w:pStyle w:val="16"/>
        <w:tabs>
          <w:tab w:val="right" w:leader="dot" w:pos="8306"/>
        </w:tabs>
      </w:pPr>
      <w:r>
        <w:rPr>
          <w:color w:val="1D41D5"/>
        </w:rPr>
        <w:fldChar w:fldCharType="begin"/>
      </w:r>
      <w:r>
        <w:instrText xml:space="preserve"> HYPERLINK \l _Toc6002 </w:instrText>
      </w:r>
      <w:r>
        <w:fldChar w:fldCharType="separate"/>
      </w:r>
      <w:r>
        <w:rPr>
          <w:rFonts w:hint="eastAsia"/>
          <w:lang w:val="en-US" w:eastAsia="zh-CN"/>
        </w:rPr>
        <w:t>附</w:t>
      </w:r>
      <w:r>
        <w:rPr>
          <w:rFonts w:hint="default" w:ascii="Times New Roman" w:hAnsi="Times New Roman" w:cs="Times New Roman"/>
          <w:lang w:val="en-US" w:eastAsia="zh-CN"/>
        </w:rPr>
        <w:t>件</w:t>
      </w:r>
      <w:r>
        <w:rPr>
          <w:rFonts w:hint="eastAsia" w:ascii="Times New Roman" w:hAnsi="Times New Roman" w:cs="Times New Roman"/>
          <w:lang w:val="en-US" w:eastAsia="zh-CN"/>
        </w:rPr>
        <w:t>3硝苯地平控释片等系列缓控释制剂生产线及配套设施建设项目</w:t>
      </w:r>
      <w:r>
        <w:rPr>
          <w:rFonts w:hint="eastAsia"/>
          <w:lang w:val="en-US" w:eastAsia="zh-CN"/>
        </w:rPr>
        <w:t>环评批复</w:t>
      </w:r>
      <w:r>
        <w:tab/>
      </w:r>
      <w:r>
        <w:fldChar w:fldCharType="begin"/>
      </w:r>
      <w:r>
        <w:instrText xml:space="preserve"> PAGEREF _Toc6002 \h </w:instrText>
      </w:r>
      <w:r>
        <w:fldChar w:fldCharType="separate"/>
      </w:r>
      <w:r>
        <w:t>47</w:t>
      </w:r>
      <w:r>
        <w:fldChar w:fldCharType="end"/>
      </w:r>
      <w:r>
        <w:rPr>
          <w:color w:val="1D41D5"/>
        </w:rPr>
        <w:fldChar w:fldCharType="end"/>
      </w:r>
    </w:p>
    <w:p>
      <w:pPr>
        <w:pStyle w:val="16"/>
        <w:tabs>
          <w:tab w:val="right" w:leader="dot" w:pos="8306"/>
        </w:tabs>
      </w:pPr>
      <w:r>
        <w:rPr>
          <w:color w:val="1D41D5"/>
        </w:rPr>
        <w:fldChar w:fldCharType="begin"/>
      </w:r>
      <w:r>
        <w:instrText xml:space="preserve"> HYPERLINK \l _Toc23418 </w:instrText>
      </w:r>
      <w:r>
        <w:fldChar w:fldCharType="separate"/>
      </w:r>
      <w:r>
        <w:rPr>
          <w:rFonts w:hint="eastAsia"/>
          <w:lang w:val="en-US" w:eastAsia="zh-CN"/>
        </w:rPr>
        <w:t>附</w:t>
      </w:r>
      <w:r>
        <w:rPr>
          <w:rFonts w:hint="default" w:ascii="Times New Roman" w:hAnsi="Times New Roman" w:cs="Times New Roman"/>
          <w:lang w:val="en-US" w:eastAsia="zh-CN"/>
        </w:rPr>
        <w:t>件</w:t>
      </w:r>
      <w:r>
        <w:rPr>
          <w:rFonts w:hint="eastAsia" w:ascii="Times New Roman" w:hAnsi="Times New Roman" w:cs="Times New Roman"/>
          <w:lang w:val="en-US" w:eastAsia="zh-CN"/>
        </w:rPr>
        <w:t>4专家意见</w:t>
      </w:r>
      <w:r>
        <w:tab/>
      </w:r>
      <w:r>
        <w:fldChar w:fldCharType="begin"/>
      </w:r>
      <w:r>
        <w:instrText xml:space="preserve"> PAGEREF _Toc23418 \h </w:instrText>
      </w:r>
      <w:r>
        <w:fldChar w:fldCharType="separate"/>
      </w:r>
      <w:r>
        <w:t>52</w:t>
      </w:r>
      <w:r>
        <w:fldChar w:fldCharType="end"/>
      </w:r>
      <w:r>
        <w:rPr>
          <w:color w:val="1D41D5"/>
        </w:rPr>
        <w:fldChar w:fldCharType="end"/>
      </w:r>
    </w:p>
    <w:p>
      <w:pPr>
        <w:pStyle w:val="15"/>
        <w:tabs>
          <w:tab w:val="right" w:leader="dot" w:pos="8306"/>
        </w:tabs>
        <w:ind w:firstLine="480"/>
        <w:rPr>
          <w:color w:val="1D41D5"/>
        </w:rPr>
      </w:pPr>
      <w:r>
        <w:rPr>
          <w:color w:val="1D41D5"/>
        </w:rPr>
        <w:fldChar w:fldCharType="end"/>
      </w:r>
    </w:p>
    <w:p>
      <w:pPr>
        <w:rPr>
          <w:color w:val="1D41D5"/>
        </w:rPr>
      </w:pPr>
      <w:r>
        <w:rPr>
          <w:color w:val="1D41D5"/>
        </w:rPr>
        <w:br w:type="page"/>
      </w:r>
    </w:p>
    <w:p/>
    <w:p>
      <w:pPr>
        <w:pStyle w:val="2"/>
        <w:sectPr>
          <w:pgSz w:w="11906" w:h="16838"/>
          <w:pgMar w:top="1440" w:right="1800" w:bottom="1440" w:left="1800" w:header="851" w:footer="992" w:gutter="0"/>
          <w:cols w:space="720" w:num="1"/>
          <w:docGrid w:type="lines" w:linePitch="312" w:charSpace="0"/>
        </w:sectPr>
      </w:pPr>
    </w:p>
    <w:p>
      <w:pPr>
        <w:pStyle w:val="3"/>
        <w:spacing w:before="156" w:after="156"/>
        <w:ind w:firstLine="0" w:firstLineChars="0"/>
        <w:jc w:val="center"/>
        <w:rPr>
          <w:rFonts w:hint="default" w:ascii="Times New Roman" w:hAnsi="Times New Roman"/>
          <w:color w:val="auto"/>
          <w:sz w:val="32"/>
          <w:szCs w:val="32"/>
          <w:lang w:val="en-US" w:eastAsia="zh-CN"/>
        </w:rPr>
      </w:pPr>
      <w:bookmarkStart w:id="0" w:name="_Toc30495"/>
      <w:bookmarkStart w:id="1" w:name="_Toc25739"/>
      <w:bookmarkStart w:id="2" w:name="_Toc11511"/>
      <w:bookmarkStart w:id="3" w:name="_Toc9791"/>
      <w:bookmarkStart w:id="4" w:name="_Toc25724"/>
      <w:r>
        <w:rPr>
          <w:rFonts w:hint="eastAsia" w:ascii="Times New Roman" w:hAnsi="Times New Roman"/>
          <w:color w:val="auto"/>
          <w:sz w:val="32"/>
          <w:szCs w:val="32"/>
          <w:lang w:val="en-US" w:eastAsia="zh-CN"/>
        </w:rPr>
        <w:t>一、建设项目变动情况</w:t>
      </w:r>
      <w:bookmarkEnd w:id="0"/>
    </w:p>
    <w:p>
      <w:pPr>
        <w:pStyle w:val="4"/>
        <w:ind w:firstLine="0" w:firstLineChars="0"/>
        <w:rPr>
          <w:rFonts w:hint="default" w:ascii="Times New Roman" w:hAnsi="Times New Roman" w:cs="Times New Roman"/>
          <w:color w:val="auto"/>
          <w:sz w:val="28"/>
          <w:szCs w:val="28"/>
          <w:lang w:val="en-US" w:eastAsia="zh-CN"/>
        </w:rPr>
      </w:pPr>
      <w:bookmarkStart w:id="5" w:name="_Toc18797"/>
      <w:r>
        <w:rPr>
          <w:rFonts w:hint="eastAsia" w:ascii="Times New Roman" w:hAnsi="Times New Roman" w:cs="Times New Roman"/>
          <w:color w:val="auto"/>
          <w:sz w:val="28"/>
          <w:szCs w:val="28"/>
          <w:lang w:val="en-US" w:eastAsia="zh-CN"/>
        </w:rPr>
        <w:t>1.1建设项</w:t>
      </w:r>
      <w:r>
        <w:rPr>
          <w:rFonts w:hint="default" w:ascii="Times New Roman" w:hAnsi="Times New Roman" w:cs="Times New Roman"/>
          <w:color w:val="auto"/>
          <w:sz w:val="28"/>
          <w:szCs w:val="28"/>
          <w:lang w:val="en-US" w:eastAsia="zh-CN"/>
        </w:rPr>
        <w:t>目基本情况</w:t>
      </w:r>
      <w:bookmarkEnd w:id="5"/>
    </w:p>
    <w:p>
      <w:pPr>
        <w:pStyle w:val="10"/>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cs="Times New Roman"/>
          <w:color w:val="auto"/>
          <w:sz w:val="24"/>
          <w:lang w:val="en-US" w:eastAsia="zh-CN"/>
        </w:rPr>
      </w:pPr>
      <w:r>
        <w:rPr>
          <w:rFonts w:hint="default" w:ascii="Times New Roman" w:hAnsi="Times New Roman" w:eastAsia="宋体" w:cs="Times New Roman"/>
          <w:color w:val="auto"/>
          <w:kern w:val="0"/>
          <w:sz w:val="24"/>
          <w:szCs w:val="24"/>
          <w:lang w:val="en-US" w:eastAsia="zh-CN" w:bidi="ar-SA"/>
        </w:rPr>
        <w:t>项目名称：①</w:t>
      </w:r>
      <w:r>
        <w:rPr>
          <w:rFonts w:hint="default" w:ascii="Times New Roman" w:hAnsi="Times New Roman" w:eastAsia="宋体" w:cs="Times New Roman"/>
          <w:color w:val="auto"/>
          <w:sz w:val="24"/>
          <w:lang w:val="en-US" w:eastAsia="zh-CN"/>
        </w:rPr>
        <w:t>合肥立方制药股份有限公司渗透泵制剂车间建设项目</w:t>
      </w:r>
      <w:r>
        <w:rPr>
          <w:rFonts w:hint="default" w:ascii="Times New Roman" w:hAnsi="Times New Roman" w:cs="Times New Roman"/>
          <w:color w:val="auto"/>
          <w:sz w:val="24"/>
          <w:lang w:val="en-US" w:eastAsia="zh-CN"/>
        </w:rPr>
        <w:t>，</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color w:val="auto"/>
          <w:sz w:val="24"/>
          <w:lang w:val="en-US" w:eastAsia="zh-CN"/>
        </w:rPr>
      </w:pPr>
      <w:r>
        <w:rPr>
          <w:rFonts w:hint="default" w:ascii="Times New Roman" w:hAnsi="Times New Roman" w:eastAsia="宋体" w:cs="Times New Roman"/>
          <w:color w:val="auto"/>
          <w:kern w:val="0"/>
          <w:sz w:val="24"/>
          <w:szCs w:val="24"/>
          <w:lang w:val="en-US" w:eastAsia="zh-CN" w:bidi="ar-SA"/>
        </w:rPr>
        <w:t>②</w:t>
      </w:r>
      <w:r>
        <w:rPr>
          <w:rFonts w:hint="default" w:ascii="Times New Roman" w:hAnsi="Times New Roman" w:eastAsia="宋体" w:cs="Times New Roman"/>
          <w:color w:val="auto"/>
          <w:sz w:val="24"/>
          <w:lang w:val="en-US" w:eastAsia="zh-CN"/>
        </w:rPr>
        <w:t>合肥立方制药股份有限公司</w:t>
      </w:r>
      <w:r>
        <w:rPr>
          <w:rFonts w:hint="default" w:ascii="Times New Roman" w:hAnsi="Times New Roman" w:cs="Times New Roman"/>
          <w:color w:val="auto"/>
          <w:sz w:val="24"/>
          <w:lang w:val="en-US" w:eastAsia="zh-CN"/>
        </w:rPr>
        <w:t>精麻药物高端制剂产业化建设项目</w:t>
      </w:r>
      <w:r>
        <w:rPr>
          <w:rFonts w:hint="eastAsia" w:ascii="Times New Roman" w:hAnsi="Times New Roman" w:cs="Times New Roman"/>
          <w:color w:val="auto"/>
          <w:sz w:val="24"/>
          <w:lang w:val="en-US" w:eastAsia="zh-CN"/>
        </w:rPr>
        <w:t>。</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（2）建设单位：</w:t>
      </w:r>
      <w:r>
        <w:rPr>
          <w:rFonts w:hint="eastAsia" w:ascii="Times New Roman" w:hAnsi="Times New Roman" w:eastAsia="宋体" w:cs="Times New Roman"/>
          <w:color w:val="auto"/>
          <w:sz w:val="24"/>
          <w:lang w:val="en-US" w:eastAsia="zh-CN"/>
        </w:rPr>
        <w:t>合肥立方制药股份有限公司</w:t>
      </w:r>
      <w:r>
        <w:rPr>
          <w:rFonts w:hint="eastAsia" w:ascii="Times New Roman" w:hAnsi="Times New Roman" w:cs="Times New Roman"/>
          <w:color w:val="auto"/>
          <w:sz w:val="24"/>
          <w:lang w:val="en-US" w:eastAsia="zh-CN"/>
        </w:rPr>
        <w:t>。</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（3）项目性质：</w:t>
      </w:r>
      <w:r>
        <w:rPr>
          <w:rFonts w:hint="eastAsia" w:ascii="Times New Roman" w:hAnsi="Times New Roman" w:eastAsia="宋体" w:cs="Times New Roman"/>
          <w:color w:val="auto"/>
          <w:kern w:val="0"/>
          <w:sz w:val="24"/>
          <w:szCs w:val="24"/>
          <w:lang w:val="en-US" w:eastAsia="zh-CN" w:bidi="ar-SA"/>
        </w:rPr>
        <w:t>扩建</w:t>
      </w:r>
      <w:r>
        <w:rPr>
          <w:rFonts w:hint="eastAsia" w:ascii="Times New Roman" w:hAnsi="Times New Roman" w:cs="Times New Roman"/>
          <w:color w:val="auto"/>
          <w:kern w:val="0"/>
          <w:sz w:val="24"/>
          <w:szCs w:val="24"/>
          <w:lang w:val="en-US" w:eastAsia="zh-CN" w:bidi="ar-SA"/>
        </w:rPr>
        <w:t>。</w:t>
      </w:r>
    </w:p>
    <w:p>
      <w:pPr>
        <w:bidi w:val="0"/>
        <w:rPr>
          <w:rFonts w:hint="eastAsia"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（4）建设地址：合肥高新技术产业开发区生物医药产业园望江西路与文曲路交口东南角</w:t>
      </w:r>
      <w:r>
        <w:rPr>
          <w:rFonts w:hint="eastAsia" w:ascii="Times New Roman" w:hAnsi="Times New Roman" w:eastAsia="宋体" w:cs="Times New Roman"/>
          <w:color w:val="auto"/>
          <w:kern w:val="0"/>
          <w:sz w:val="24"/>
          <w:szCs w:val="24"/>
          <w:lang w:val="en-US" w:eastAsia="zh-CN" w:bidi="ar-SA"/>
        </w:rPr>
        <w:t>。</w:t>
      </w:r>
    </w:p>
    <w:p>
      <w:pPr>
        <w:pStyle w:val="4"/>
        <w:ind w:firstLine="0" w:firstLineChars="0"/>
        <w:rPr>
          <w:rFonts w:hint="default" w:ascii="Times New Roman" w:hAnsi="Times New Roman" w:eastAsia="宋体" w:cs="Times New Roman"/>
          <w:color w:val="auto"/>
          <w:sz w:val="28"/>
          <w:szCs w:val="28"/>
          <w:lang w:val="en-US" w:eastAsia="zh-CN"/>
        </w:rPr>
      </w:pPr>
      <w:bookmarkStart w:id="6" w:name="_Toc22038"/>
      <w:r>
        <w:rPr>
          <w:rFonts w:hint="eastAsia" w:ascii="Times New Roman" w:hAnsi="Times New Roman" w:cs="Times New Roman"/>
          <w:color w:val="auto"/>
          <w:sz w:val="28"/>
          <w:szCs w:val="28"/>
          <w:lang w:val="en-US" w:eastAsia="zh-CN"/>
        </w:rPr>
        <w:t>1.2</w:t>
      </w:r>
      <w:r>
        <w:rPr>
          <w:rFonts w:hint="eastAsia" w:ascii="Times New Roman" w:hAnsi="Times New Roman" w:eastAsia="宋体" w:cs="Times New Roman"/>
          <w:color w:val="auto"/>
          <w:sz w:val="28"/>
          <w:szCs w:val="28"/>
          <w:lang w:val="en-US" w:eastAsia="zh-CN"/>
        </w:rPr>
        <w:t>环保手续办理情况</w:t>
      </w:r>
      <w:bookmarkEnd w:id="6"/>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color w:val="auto"/>
          <w:kern w:val="0"/>
          <w:lang w:val="en-US" w:eastAsia="zh-CN"/>
        </w:rPr>
      </w:pPr>
      <w:r>
        <w:rPr>
          <w:rFonts w:hint="eastAsia"/>
          <w:color w:val="auto"/>
          <w:kern w:val="0"/>
          <w:lang w:eastAsia="zh-CN"/>
        </w:rPr>
        <w:t>合肥立方制药股份有限公司渗透泵制剂车间建设项目</w:t>
      </w:r>
      <w:r>
        <w:rPr>
          <w:rFonts w:hint="default"/>
          <w:color w:val="auto"/>
          <w:kern w:val="0"/>
          <w:lang w:val="en-US" w:eastAsia="zh-CN"/>
        </w:rPr>
        <w:t>于2019年3月20日经合肥高新区经济贸易局修改重新备案，项目编码2018-340161-27-03-004264</w:t>
      </w:r>
      <w:r>
        <w:rPr>
          <w:rFonts w:hint="eastAsia"/>
          <w:color w:val="auto"/>
          <w:kern w:val="0"/>
          <w:lang w:val="en-US" w:eastAsia="zh-CN"/>
        </w:rPr>
        <w:t>，于2019年4月30日经原</w:t>
      </w:r>
      <w:r>
        <w:rPr>
          <w:rFonts w:hint="default"/>
          <w:color w:val="auto"/>
          <w:kern w:val="0"/>
          <w:lang w:val="en-US" w:eastAsia="zh-CN"/>
        </w:rPr>
        <w:t>合肥市</w:t>
      </w:r>
      <w:r>
        <w:rPr>
          <w:rFonts w:hint="eastAsia"/>
          <w:color w:val="auto"/>
          <w:kern w:val="0"/>
          <w:lang w:val="en-US" w:eastAsia="zh-CN"/>
        </w:rPr>
        <w:t>生态环境局高新技术开发区</w:t>
      </w:r>
      <w:r>
        <w:rPr>
          <w:rFonts w:hint="default"/>
          <w:color w:val="auto"/>
          <w:kern w:val="0"/>
          <w:lang w:val="en-US" w:eastAsia="zh-CN"/>
        </w:rPr>
        <w:t>分局</w:t>
      </w:r>
      <w:r>
        <w:rPr>
          <w:rFonts w:hint="eastAsia"/>
          <w:color w:val="auto"/>
          <w:kern w:val="0"/>
          <w:lang w:val="en-US" w:eastAsia="zh-CN"/>
        </w:rPr>
        <w:t>审批，审批文号为：环高审【2019】027号。</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color w:val="1D41D5"/>
          <w:kern w:val="0"/>
          <w:lang w:val="en-US" w:eastAsia="zh-CN"/>
        </w:rPr>
      </w:pPr>
      <w:r>
        <w:rPr>
          <w:rFonts w:hint="eastAsia"/>
          <w:color w:val="auto"/>
          <w:kern w:val="0"/>
          <w:lang w:eastAsia="zh-CN"/>
        </w:rPr>
        <w:t>合肥立方制药股份有限公司精麻药物高端制剂产业化建设项目</w:t>
      </w:r>
      <w:r>
        <w:rPr>
          <w:rFonts w:hint="default"/>
          <w:color w:val="auto"/>
          <w:kern w:val="0"/>
          <w:lang w:val="en-US" w:eastAsia="zh-CN"/>
        </w:rPr>
        <w:t>经</w:t>
      </w:r>
      <w:r>
        <w:rPr>
          <w:rFonts w:hint="eastAsia" w:ascii="Times New Roman" w:hAnsi="Times New Roman" w:cs="Times New Roman"/>
          <w:color w:val="auto"/>
          <w:sz w:val="24"/>
          <w:szCs w:val="24"/>
          <w:lang w:eastAsia="zh-CN"/>
        </w:rPr>
        <w:t>合肥高新区经济贸易局</w:t>
      </w:r>
      <w:r>
        <w:rPr>
          <w:rFonts w:hint="default" w:ascii="Times New Roman" w:hAnsi="Times New Roman" w:cs="Times New Roman"/>
          <w:color w:val="auto"/>
          <w:kern w:val="0"/>
          <w:sz w:val="24"/>
          <w:szCs w:val="24"/>
        </w:rPr>
        <w:t>批准备案（项目代码：</w:t>
      </w:r>
      <w:r>
        <w:rPr>
          <w:rFonts w:hint="default" w:ascii="Times New Roman" w:hAnsi="Times New Roman" w:cs="Times New Roman"/>
          <w:color w:val="auto"/>
          <w:kern w:val="0"/>
          <w:sz w:val="24"/>
          <w:szCs w:val="24"/>
          <w:lang w:eastAsia="zh-CN"/>
        </w:rPr>
        <w:t>2019-340161-27-03-024927</w:t>
      </w:r>
      <w:r>
        <w:rPr>
          <w:rFonts w:hint="default" w:ascii="Times New Roman" w:hAnsi="Times New Roman" w:cs="Times New Roman"/>
          <w:color w:val="auto"/>
          <w:kern w:val="0"/>
          <w:sz w:val="24"/>
          <w:szCs w:val="24"/>
        </w:rPr>
        <w:t>）</w:t>
      </w:r>
      <w:r>
        <w:rPr>
          <w:rFonts w:hint="default"/>
          <w:color w:val="1D41D5"/>
          <w:kern w:val="0"/>
          <w:lang w:val="en-US" w:eastAsia="zh-CN"/>
        </w:rPr>
        <w:t>，</w:t>
      </w:r>
      <w:r>
        <w:rPr>
          <w:rFonts w:hint="default"/>
          <w:color w:val="auto"/>
          <w:kern w:val="0"/>
          <w:lang w:val="en-US" w:eastAsia="zh-CN"/>
        </w:rPr>
        <w:t>并委托安徽华境资环科技有限公司对该项目进行环境影响评价，编制了《合肥立方制药股份有限公司</w:t>
      </w:r>
      <w:r>
        <w:rPr>
          <w:rFonts w:hint="eastAsia"/>
          <w:color w:val="auto"/>
          <w:kern w:val="0"/>
          <w:lang w:val="en-US" w:eastAsia="zh-CN"/>
        </w:rPr>
        <w:t>精麻药物高端制剂产业化建设项目</w:t>
      </w:r>
      <w:r>
        <w:rPr>
          <w:rFonts w:hint="default"/>
          <w:color w:val="auto"/>
          <w:kern w:val="0"/>
          <w:lang w:val="en-US" w:eastAsia="zh-CN"/>
        </w:rPr>
        <w:t>环境影响评价报告表》。20</w:t>
      </w:r>
      <w:r>
        <w:rPr>
          <w:rFonts w:hint="eastAsia"/>
          <w:color w:val="auto"/>
          <w:kern w:val="0"/>
          <w:lang w:val="en-US" w:eastAsia="zh-CN"/>
        </w:rPr>
        <w:t>21</w:t>
      </w:r>
      <w:r>
        <w:rPr>
          <w:rFonts w:hint="default"/>
          <w:color w:val="auto"/>
          <w:kern w:val="0"/>
          <w:lang w:val="en-US" w:eastAsia="zh-CN"/>
        </w:rPr>
        <w:t>年</w:t>
      </w:r>
      <w:r>
        <w:rPr>
          <w:rFonts w:hint="eastAsia"/>
          <w:color w:val="auto"/>
          <w:kern w:val="0"/>
          <w:lang w:val="en-US" w:eastAsia="zh-CN"/>
        </w:rPr>
        <w:t>2</w:t>
      </w:r>
      <w:r>
        <w:rPr>
          <w:rFonts w:hint="default"/>
          <w:color w:val="auto"/>
          <w:kern w:val="0"/>
          <w:lang w:val="en-US" w:eastAsia="zh-CN"/>
        </w:rPr>
        <w:t>月2</w:t>
      </w:r>
      <w:r>
        <w:rPr>
          <w:rFonts w:hint="eastAsia"/>
          <w:color w:val="auto"/>
          <w:kern w:val="0"/>
          <w:lang w:val="en-US" w:eastAsia="zh-CN"/>
        </w:rPr>
        <w:t>0</w:t>
      </w:r>
      <w:r>
        <w:rPr>
          <w:rFonts w:hint="default"/>
          <w:color w:val="auto"/>
          <w:kern w:val="0"/>
          <w:lang w:val="en-US" w:eastAsia="zh-CN"/>
        </w:rPr>
        <w:t>日合肥市</w:t>
      </w:r>
      <w:r>
        <w:rPr>
          <w:rFonts w:hint="eastAsia"/>
          <w:color w:val="auto"/>
          <w:kern w:val="0"/>
          <w:lang w:val="en-US" w:eastAsia="zh-CN"/>
        </w:rPr>
        <w:t>生态环境局</w:t>
      </w:r>
      <w:r>
        <w:rPr>
          <w:rFonts w:hint="default"/>
          <w:color w:val="auto"/>
          <w:kern w:val="0"/>
          <w:lang w:val="en-US" w:eastAsia="zh-CN"/>
        </w:rPr>
        <w:t>出具了“关于对《合肥立方制药股份有限公司</w:t>
      </w:r>
      <w:r>
        <w:rPr>
          <w:rFonts w:hint="eastAsia"/>
          <w:color w:val="auto"/>
          <w:kern w:val="0"/>
          <w:lang w:val="en-US" w:eastAsia="zh-CN"/>
        </w:rPr>
        <w:t>精麻药物高端制剂产业化建设项目</w:t>
      </w:r>
      <w:r>
        <w:rPr>
          <w:rFonts w:hint="default"/>
          <w:color w:val="auto"/>
          <w:kern w:val="0"/>
          <w:lang w:val="en-US" w:eastAsia="zh-CN"/>
        </w:rPr>
        <w:t>环境影响评价报告表》的审批意见（环</w:t>
      </w:r>
      <w:r>
        <w:rPr>
          <w:rFonts w:hint="eastAsia"/>
          <w:color w:val="auto"/>
          <w:kern w:val="0"/>
          <w:lang w:val="en-US" w:eastAsia="zh-CN"/>
        </w:rPr>
        <w:t>建</w:t>
      </w:r>
      <w:r>
        <w:rPr>
          <w:rFonts w:hint="default"/>
          <w:color w:val="auto"/>
          <w:kern w:val="0"/>
          <w:lang w:val="en-US" w:eastAsia="zh-CN"/>
        </w:rPr>
        <w:t>审【20</w:t>
      </w:r>
      <w:r>
        <w:rPr>
          <w:rFonts w:hint="eastAsia"/>
          <w:color w:val="auto"/>
          <w:kern w:val="0"/>
          <w:lang w:val="en-US" w:eastAsia="zh-CN"/>
        </w:rPr>
        <w:t>21</w:t>
      </w:r>
      <w:r>
        <w:rPr>
          <w:rFonts w:hint="default"/>
          <w:color w:val="auto"/>
          <w:kern w:val="0"/>
          <w:lang w:val="en-US" w:eastAsia="zh-CN"/>
        </w:rPr>
        <w:t>】10010号）对该项目报告表进行了批复。</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color w:val="auto"/>
          <w:kern w:val="0"/>
          <w:lang w:val="en-US" w:eastAsia="zh-CN"/>
        </w:rPr>
      </w:pPr>
      <w:r>
        <w:rPr>
          <w:rFonts w:hint="eastAsia" w:ascii="Times New Roman" w:hAnsi="Times New Roman" w:eastAsia="宋体" w:cs="Times New Roman"/>
          <w:color w:val="auto"/>
          <w:sz w:val="24"/>
          <w:lang w:val="en-US" w:eastAsia="zh-CN"/>
        </w:rPr>
        <w:t>合肥立方制药股份有限公司于2020年08月18日取得了企业排污许可证，证书编号为：91340100740870052B001V</w:t>
      </w:r>
      <w:r>
        <w:rPr>
          <w:rFonts w:hint="default" w:ascii="Times New Roman" w:hAnsi="Times New Roman" w:eastAsia="宋体" w:cs="Times New Roman"/>
          <w:color w:val="auto"/>
          <w:sz w:val="24"/>
          <w:lang w:val="en-US" w:eastAsia="zh-CN"/>
        </w:rPr>
        <w:t>。</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color w:val="auto"/>
          <w:kern w:val="0"/>
          <w:lang w:val="en-US" w:eastAsia="zh-CN"/>
        </w:rPr>
      </w:pPr>
      <w:r>
        <w:rPr>
          <w:rFonts w:hint="default" w:ascii="Times New Roman" w:hAnsi="Times New Roman" w:cs="Times New Roman"/>
          <w:color w:val="auto"/>
          <w:kern w:val="0"/>
          <w:lang w:val="en-US" w:eastAsia="zh-CN"/>
        </w:rPr>
        <w:t>企业2022年已修编了制突发环境事件应急预案并进行了备案，突发环境事件应急预案备案号为340171-2022-035L。</w:t>
      </w:r>
    </w:p>
    <w:p>
      <w:pPr>
        <w:bidi w:val="0"/>
        <w:spacing w:line="240" w:lineRule="auto"/>
        <w:ind w:left="0" w:leftChars="0" w:firstLine="0" w:firstLineChars="0"/>
        <w:jc w:val="center"/>
        <w:rPr>
          <w:b/>
          <w:bCs/>
          <w:sz w:val="21"/>
          <w:szCs w:val="21"/>
        </w:rPr>
      </w:pPr>
      <w:r>
        <w:rPr>
          <w:b/>
          <w:bCs/>
          <w:sz w:val="21"/>
          <w:szCs w:val="21"/>
        </w:rPr>
        <w:t>表</w:t>
      </w:r>
      <w:r>
        <w:rPr>
          <w:rFonts w:hint="eastAsia"/>
          <w:b/>
          <w:bCs/>
          <w:sz w:val="21"/>
          <w:szCs w:val="21"/>
          <w:lang w:val="en-US" w:eastAsia="zh-CN"/>
        </w:rPr>
        <w:t>1</w:t>
      </w:r>
      <w:r>
        <w:rPr>
          <w:b/>
          <w:bCs/>
          <w:sz w:val="21"/>
          <w:szCs w:val="21"/>
        </w:rPr>
        <w:t>-</w:t>
      </w:r>
      <w:r>
        <w:rPr>
          <w:rFonts w:hint="eastAsia"/>
          <w:b/>
          <w:bCs/>
          <w:sz w:val="21"/>
          <w:szCs w:val="21"/>
          <w:lang w:val="en-US" w:eastAsia="zh-CN"/>
        </w:rPr>
        <w:t>1  环保手续审批履行</w:t>
      </w:r>
      <w:r>
        <w:rPr>
          <w:b/>
          <w:bCs/>
          <w:sz w:val="21"/>
          <w:szCs w:val="21"/>
        </w:rPr>
        <w:t>情况</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4"/>
        <w:gridCol w:w="4368"/>
        <w:gridCol w:w="2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sz w:val="21"/>
                <w:szCs w:val="21"/>
              </w:rPr>
            </w:pPr>
            <w:r>
              <w:rPr>
                <w:b/>
                <w:bCs/>
                <w:color w:val="000000"/>
                <w:sz w:val="21"/>
                <w:szCs w:val="21"/>
              </w:rPr>
              <w:t>项目名称</w:t>
            </w:r>
          </w:p>
        </w:tc>
        <w:tc>
          <w:tcPr>
            <w:tcW w:w="25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sz w:val="21"/>
                <w:szCs w:val="21"/>
              </w:rPr>
            </w:pPr>
            <w:r>
              <w:rPr>
                <w:b/>
                <w:bCs/>
                <w:color w:val="000000"/>
                <w:sz w:val="21"/>
                <w:szCs w:val="21"/>
              </w:rPr>
              <w:t>环评手续执行情况</w:t>
            </w:r>
          </w:p>
        </w:tc>
        <w:tc>
          <w:tcPr>
            <w:tcW w:w="126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sz w:val="21"/>
                <w:szCs w:val="21"/>
              </w:rPr>
            </w:pPr>
            <w:r>
              <w:rPr>
                <w:b/>
                <w:bCs/>
                <w:color w:val="000000"/>
                <w:sz w:val="21"/>
                <w:szCs w:val="21"/>
              </w:rPr>
              <w:t>验收情况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sz w:val="21"/>
                <w:szCs w:val="21"/>
              </w:rPr>
            </w:pPr>
            <w:r>
              <w:rPr>
                <w:color w:val="000000"/>
                <w:sz w:val="21"/>
                <w:szCs w:val="21"/>
              </w:rPr>
              <w:t>《渗透泵制剂车间</w:t>
            </w:r>
            <w:r>
              <w:rPr>
                <w:rFonts w:hint="eastAsia"/>
                <w:color w:val="000000"/>
                <w:sz w:val="21"/>
                <w:szCs w:val="21"/>
                <w:lang w:val="en-US" w:eastAsia="zh-CN"/>
              </w:rPr>
              <w:t>建设</w:t>
            </w:r>
            <w:r>
              <w:rPr>
                <w:color w:val="000000"/>
                <w:sz w:val="21"/>
                <w:szCs w:val="21"/>
              </w:rPr>
              <w:t>项目》</w:t>
            </w:r>
          </w:p>
        </w:tc>
        <w:tc>
          <w:tcPr>
            <w:tcW w:w="25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sz w:val="21"/>
                <w:szCs w:val="21"/>
              </w:rPr>
            </w:pPr>
            <w:r>
              <w:rPr>
                <w:color w:val="000000"/>
                <w:sz w:val="21"/>
                <w:szCs w:val="21"/>
              </w:rPr>
              <w:t>已编制环评并通过审批，审批文号：环高审[2019]027号</w:t>
            </w:r>
          </w:p>
        </w:tc>
        <w:tc>
          <w:tcPr>
            <w:tcW w:w="126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sz w:val="21"/>
                <w:szCs w:val="21"/>
              </w:rPr>
            </w:pPr>
            <w:r>
              <w:rPr>
                <w:color w:val="000000"/>
                <w:sz w:val="21"/>
                <w:szCs w:val="21"/>
              </w:rPr>
              <w:t>未验收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sz w:val="21"/>
                <w:szCs w:val="21"/>
              </w:rPr>
            </w:pPr>
            <w:r>
              <w:rPr>
                <w:color w:val="000000"/>
                <w:sz w:val="21"/>
                <w:szCs w:val="21"/>
              </w:rPr>
              <w:t>《精麻药物高端制剂产业化建设项</w:t>
            </w:r>
            <w:r>
              <w:rPr>
                <w:rFonts w:hint="eastAsia"/>
                <w:color w:val="000000"/>
                <w:sz w:val="21"/>
                <w:szCs w:val="21"/>
              </w:rPr>
              <w:t>目</w:t>
            </w:r>
            <w:r>
              <w:rPr>
                <w:color w:val="000000"/>
                <w:sz w:val="21"/>
                <w:szCs w:val="21"/>
              </w:rPr>
              <w:cr/>
            </w:r>
            <w:r>
              <w:rPr>
                <w:color w:val="000000"/>
                <w:sz w:val="21"/>
                <w:szCs w:val="21"/>
              </w:rPr>
              <w:t>》</w:t>
            </w:r>
          </w:p>
        </w:tc>
        <w:tc>
          <w:tcPr>
            <w:tcW w:w="25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sz w:val="21"/>
                <w:szCs w:val="21"/>
              </w:rPr>
            </w:pPr>
            <w:r>
              <w:rPr>
                <w:color w:val="000000"/>
                <w:sz w:val="21"/>
                <w:szCs w:val="21"/>
              </w:rPr>
              <w:t>已编制环评并通过审批，审批文号：环高审[2021]10010号</w:t>
            </w:r>
          </w:p>
        </w:tc>
        <w:tc>
          <w:tcPr>
            <w:tcW w:w="126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sz w:val="21"/>
                <w:szCs w:val="21"/>
              </w:rPr>
            </w:pPr>
            <w:r>
              <w:rPr>
                <w:color w:val="000000"/>
                <w:sz w:val="21"/>
                <w:szCs w:val="21"/>
              </w:rPr>
              <w:t>未验收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sz w:val="21"/>
                <w:szCs w:val="21"/>
              </w:rPr>
            </w:pPr>
            <w:r>
              <w:rPr>
                <w:color w:val="000000"/>
                <w:sz w:val="21"/>
                <w:szCs w:val="21"/>
              </w:rPr>
              <w:t>排污许可</w:t>
            </w:r>
          </w:p>
        </w:tc>
        <w:tc>
          <w:tcPr>
            <w:tcW w:w="382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sz w:val="21"/>
                <w:szCs w:val="21"/>
              </w:rPr>
            </w:pPr>
            <w:r>
              <w:rPr>
                <w:color w:val="000000"/>
                <w:sz w:val="21"/>
                <w:szCs w:val="21"/>
              </w:rPr>
              <w:t>合肥立方制药股份有限公司于2020年08月18日取得了企业排污许可证，证书编号为：91340100740870052B001V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应急预案</w:t>
            </w:r>
          </w:p>
        </w:tc>
        <w:tc>
          <w:tcPr>
            <w:tcW w:w="3823"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sz w:val="21"/>
                <w:szCs w:val="21"/>
              </w:rPr>
            </w:pPr>
            <w:r>
              <w:rPr>
                <w:rFonts w:hint="default"/>
                <w:color w:val="000000"/>
                <w:sz w:val="21"/>
                <w:szCs w:val="21"/>
                <w:lang w:val="en-US" w:eastAsia="zh-CN"/>
              </w:rPr>
              <w:t>企业2022年已修编了制突发环境事件应急预案并进行了备案，突发环境事件应急预案备案号为340171-2022-035L</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color w:val="auto"/>
          <w:sz w:val="21"/>
          <w:szCs w:val="21"/>
          <w:lang w:eastAsia="zh-CN"/>
        </w:rPr>
      </w:pPr>
      <w:r>
        <w:rPr>
          <w:rFonts w:hint="default" w:ascii="Times New Roman" w:hAnsi="Times New Roman" w:cs="Times New Roman"/>
          <w:color w:val="auto"/>
          <w:sz w:val="24"/>
          <w:szCs w:val="24"/>
          <w:highlight w:val="none"/>
        </w:rPr>
        <w:t>渗透泵制剂车间建设项目</w:t>
      </w:r>
      <w:r>
        <w:rPr>
          <w:rFonts w:hint="eastAsia" w:cs="Times New Roman"/>
          <w:color w:val="auto"/>
          <w:sz w:val="24"/>
          <w:szCs w:val="24"/>
          <w:highlight w:val="none"/>
          <w:lang w:eastAsia="zh-CN"/>
        </w:rPr>
        <w:t>、</w:t>
      </w:r>
      <w:r>
        <w:rPr>
          <w:rFonts w:hint="eastAsia" w:ascii="Times New Roman" w:hAnsi="Times New Roman" w:cs="Times New Roman"/>
          <w:b w:val="0"/>
          <w:bCs/>
          <w:iCs/>
          <w:color w:val="000000"/>
          <w:sz w:val="24"/>
          <w:szCs w:val="24"/>
          <w:lang w:eastAsia="zh-CN"/>
        </w:rPr>
        <w:t>精麻药物高端制剂产业化建设项目</w:t>
      </w:r>
      <w:r>
        <w:rPr>
          <w:rFonts w:hint="default" w:ascii="Times New Roman" w:hAnsi="Times New Roman" w:cs="Times New Roman"/>
          <w:color w:val="auto"/>
          <w:kern w:val="0"/>
          <w:lang w:val="en-US" w:eastAsia="zh-CN"/>
        </w:rPr>
        <w:t>环评批复要求及落实情况见表1-</w:t>
      </w:r>
      <w:r>
        <w:rPr>
          <w:rFonts w:hint="eastAsia" w:cs="Times New Roman"/>
          <w:color w:val="auto"/>
          <w:kern w:val="0"/>
          <w:lang w:val="en-US" w:eastAsia="zh-CN"/>
        </w:rPr>
        <w:t>2、1-3</w:t>
      </w:r>
      <w:r>
        <w:rPr>
          <w:rFonts w:hint="default" w:ascii="Times New Roman" w:hAnsi="Times New Roman" w:cs="Times New Roman"/>
          <w:color w:val="auto"/>
          <w:kern w:val="0"/>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宋体"/>
          <w:b/>
          <w:color w:val="auto"/>
          <w:sz w:val="21"/>
          <w:szCs w:val="21"/>
          <w:lang w:eastAsia="zh-CN"/>
        </w:rPr>
      </w:pPr>
      <w:r>
        <w:rPr>
          <w:rFonts w:ascii="Times New Roman" w:hAnsi="Times New Roman" w:eastAsia="宋体"/>
          <w:b/>
          <w:color w:val="auto"/>
          <w:sz w:val="21"/>
          <w:szCs w:val="21"/>
          <w:lang w:eastAsia="zh-CN"/>
        </w:rPr>
        <w:t>表</w:t>
      </w:r>
      <w:r>
        <w:rPr>
          <w:rFonts w:hint="eastAsia" w:ascii="Times New Roman" w:hAnsi="Times New Roman" w:eastAsia="宋体"/>
          <w:b/>
          <w:color w:val="auto"/>
          <w:sz w:val="21"/>
          <w:szCs w:val="21"/>
          <w:lang w:val="en-US" w:eastAsia="zh-CN"/>
        </w:rPr>
        <w:t>1</w:t>
      </w:r>
      <w:r>
        <w:rPr>
          <w:rFonts w:ascii="Times New Roman" w:hAnsi="Times New Roman" w:eastAsia="宋体"/>
          <w:b/>
          <w:color w:val="auto"/>
          <w:sz w:val="21"/>
          <w:szCs w:val="21"/>
          <w:lang w:eastAsia="zh-CN"/>
        </w:rPr>
        <w:t>-</w:t>
      </w:r>
      <w:r>
        <w:rPr>
          <w:rFonts w:hint="eastAsia"/>
          <w:b/>
          <w:color w:val="auto"/>
          <w:sz w:val="21"/>
          <w:szCs w:val="21"/>
          <w:lang w:val="en-US" w:eastAsia="zh-CN"/>
        </w:rPr>
        <w:t>2</w:t>
      </w:r>
      <w:r>
        <w:rPr>
          <w:rFonts w:hint="eastAsia" w:ascii="Times New Roman" w:hAnsi="Times New Roman" w:eastAsia="宋体"/>
          <w:b/>
          <w:color w:val="auto"/>
          <w:sz w:val="21"/>
          <w:szCs w:val="21"/>
          <w:lang w:eastAsia="zh-CN"/>
        </w:rPr>
        <w:t xml:space="preserve">  渗透泵制剂车间建设项目</w:t>
      </w:r>
      <w:r>
        <w:rPr>
          <w:rFonts w:ascii="Times New Roman" w:hAnsi="Times New Roman" w:eastAsia="宋体"/>
          <w:b/>
          <w:color w:val="auto"/>
          <w:sz w:val="21"/>
          <w:szCs w:val="21"/>
          <w:lang w:eastAsia="zh-CN"/>
        </w:rPr>
        <w:t>环评批复的落实情况</w:t>
      </w:r>
      <w:r>
        <w:rPr>
          <w:rFonts w:hint="eastAsia" w:ascii="Times New Roman" w:hAnsi="Times New Roman" w:eastAsia="宋体"/>
          <w:b/>
          <w:color w:val="auto"/>
          <w:sz w:val="21"/>
          <w:szCs w:val="21"/>
          <w:lang w:eastAsia="zh-CN"/>
        </w:rPr>
        <w:t>一览</w:t>
      </w:r>
      <w:r>
        <w:rPr>
          <w:rFonts w:ascii="Times New Roman" w:hAnsi="Times New Roman" w:eastAsia="宋体"/>
          <w:b/>
          <w:color w:val="auto"/>
          <w:sz w:val="21"/>
          <w:szCs w:val="21"/>
          <w:lang w:eastAsia="zh-CN"/>
        </w:rPr>
        <w:t>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0"/>
        <w:gridCol w:w="4160"/>
        <w:gridCol w:w="3085"/>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b/>
                <w:bCs/>
                <w:color w:val="auto"/>
                <w:sz w:val="21"/>
                <w:szCs w:val="21"/>
              </w:rPr>
            </w:pPr>
            <w:r>
              <w:rPr>
                <w:b/>
                <w:bCs/>
                <w:color w:val="auto"/>
                <w:sz w:val="21"/>
                <w:szCs w:val="21"/>
              </w:rPr>
              <w:t>序号</w:t>
            </w:r>
          </w:p>
        </w:tc>
        <w:tc>
          <w:tcPr>
            <w:tcW w:w="24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b/>
                <w:bCs/>
                <w:color w:val="auto"/>
                <w:sz w:val="21"/>
                <w:szCs w:val="21"/>
              </w:rPr>
            </w:pPr>
            <w:r>
              <w:rPr>
                <w:b/>
                <w:bCs/>
                <w:color w:val="auto"/>
                <w:sz w:val="21"/>
                <w:szCs w:val="21"/>
              </w:rPr>
              <w:t>环评批复要求</w:t>
            </w:r>
          </w:p>
        </w:tc>
        <w:tc>
          <w:tcPr>
            <w:tcW w:w="181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b/>
                <w:bCs/>
                <w:color w:val="auto"/>
                <w:sz w:val="21"/>
                <w:szCs w:val="21"/>
                <w:lang w:val="en-US" w:eastAsia="zh-CN"/>
              </w:rPr>
            </w:pPr>
            <w:r>
              <w:rPr>
                <w:rFonts w:hint="eastAsia"/>
                <w:b/>
                <w:bCs/>
                <w:color w:val="auto"/>
                <w:sz w:val="21"/>
                <w:szCs w:val="21"/>
                <w:lang w:val="en-US" w:eastAsia="zh-CN"/>
              </w:rPr>
              <w:t>实际建设情况</w:t>
            </w:r>
          </w:p>
        </w:tc>
        <w:tc>
          <w:tcPr>
            <w:tcW w:w="47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b/>
                <w:bCs/>
                <w:color w:val="auto"/>
                <w:sz w:val="21"/>
                <w:szCs w:val="21"/>
                <w:lang w:val="en-US" w:eastAsia="zh-CN"/>
              </w:rPr>
            </w:pPr>
            <w:r>
              <w:rPr>
                <w:rFonts w:hint="eastAsia"/>
                <w:b/>
                <w:bCs/>
                <w:color w:val="auto"/>
                <w:sz w:val="21"/>
                <w:szCs w:val="21"/>
                <w:lang w:val="en-US" w:eastAsia="zh-CN"/>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6"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一</w:t>
            </w:r>
          </w:p>
        </w:tc>
        <w:tc>
          <w:tcPr>
            <w:tcW w:w="2441"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项目排水实行雨、污分流，项目地面保洁废水（使用纯水制备废水）、设备清洗废水、检测废水经厂区自建污水处理站处理后，汇同员工生活污水等须达到西部组团污水处理厂接管标准及《混装制剂类制药工业类水污染排放标准（GB21908-2008）》标准要求后，排入高新区市政污水管网，最终进入西部组团污水处理厂</w:t>
            </w:r>
          </w:p>
        </w:tc>
        <w:tc>
          <w:tcPr>
            <w:tcW w:w="1810"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1"/>
                <w:sz w:val="21"/>
                <w:szCs w:val="21"/>
                <w:lang w:val="en-US" w:eastAsia="zh-CN" w:bidi="ar-SA"/>
              </w:rPr>
            </w:pPr>
            <w:r>
              <w:rPr>
                <w:rFonts w:hint="default" w:ascii="Times New Roman" w:hAnsi="Times New Roman" w:eastAsia="宋体" w:cs="Times New Roman"/>
                <w:b w:val="0"/>
                <w:bCs w:val="0"/>
                <w:color w:val="auto"/>
                <w:sz w:val="21"/>
                <w:szCs w:val="21"/>
                <w:lang w:val="en-US" w:eastAsia="zh-CN"/>
              </w:rPr>
              <w:t>厂区排水实行雨污分流制。项目设备清洗废水、地面保洁废水与布袋清洗废水经无害化处理装置预处理后进入厂区现有污水处理站处理，与经化粪池处理后的生活污水混合后，</w:t>
            </w:r>
            <w:r>
              <w:rPr>
                <w:rFonts w:hint="eastAsia" w:ascii="Times New Roman" w:hAnsi="Times New Roman" w:eastAsia="宋体" w:cs="Times New Roman"/>
                <w:b w:val="0"/>
                <w:bCs w:val="0"/>
                <w:color w:val="auto"/>
                <w:sz w:val="21"/>
                <w:szCs w:val="21"/>
                <w:lang w:val="en-US" w:eastAsia="zh-CN"/>
              </w:rPr>
              <w:t>达标</w:t>
            </w:r>
            <w:r>
              <w:rPr>
                <w:rFonts w:hint="default" w:ascii="Times New Roman" w:hAnsi="Times New Roman" w:eastAsia="宋体" w:cs="Times New Roman"/>
                <w:b w:val="0"/>
                <w:bCs w:val="0"/>
                <w:color w:val="auto"/>
                <w:sz w:val="21"/>
                <w:szCs w:val="21"/>
                <w:lang w:val="en-US" w:eastAsia="zh-CN"/>
              </w:rPr>
              <w:t>排入市政污水</w:t>
            </w:r>
            <w:r>
              <w:rPr>
                <w:rFonts w:hint="eastAsia" w:cs="Times New Roman"/>
                <w:b w:val="0"/>
                <w:bCs w:val="0"/>
                <w:color w:val="auto"/>
                <w:sz w:val="21"/>
                <w:szCs w:val="21"/>
                <w:lang w:val="en-US" w:eastAsia="zh-CN"/>
              </w:rPr>
              <w:t>管网</w:t>
            </w:r>
            <w:r>
              <w:rPr>
                <w:rFonts w:hint="default" w:ascii="Times New Roman" w:hAnsi="Times New Roman" w:eastAsia="宋体" w:cs="Times New Roman"/>
                <w:b w:val="0"/>
                <w:bCs w:val="0"/>
                <w:color w:val="auto"/>
                <w:sz w:val="21"/>
                <w:szCs w:val="21"/>
                <w:lang w:val="en-US" w:eastAsia="zh-CN"/>
              </w:rPr>
              <w:t>，最终进入西部组团污水处理厂</w:t>
            </w:r>
          </w:p>
        </w:tc>
        <w:tc>
          <w:tcPr>
            <w:tcW w:w="471"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6"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二</w:t>
            </w:r>
          </w:p>
        </w:tc>
        <w:tc>
          <w:tcPr>
            <w:tcW w:w="2441"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严格落实大气污染防治措施。</w:t>
            </w:r>
            <w:r>
              <w:rPr>
                <w:rFonts w:hint="eastAsia" w:cs="Times New Roman"/>
                <w:b w:val="0"/>
                <w:bCs w:val="0"/>
                <w:color w:val="auto"/>
                <w:sz w:val="21"/>
                <w:szCs w:val="21"/>
                <w:lang w:val="en-US" w:eastAsia="zh-CN"/>
              </w:rPr>
              <w:t>项目产生的废气主要为部分生产工序产生的粉尘、干燥及包衣工序挥发的乙醇、包衣工序挥发的丙酮。投料工序产生的粉尘经移动式布袋除尘器处理；总混干燥、压片工序密闭设置，产生的粉尘由排风机收集，并经布袋除尘器处理后，通过1根25米高排气筒（1#）</w:t>
            </w:r>
          </w:p>
        </w:tc>
        <w:tc>
          <w:tcPr>
            <w:tcW w:w="1810"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1"/>
                <w:sz w:val="21"/>
                <w:szCs w:val="21"/>
                <w:lang w:val="en-US" w:eastAsia="zh-CN" w:bidi="ar-SA"/>
              </w:rPr>
            </w:pPr>
            <w:r>
              <w:rPr>
                <w:rFonts w:hint="eastAsia" w:cs="Times New Roman"/>
                <w:b w:val="0"/>
                <w:bCs w:val="0"/>
                <w:color w:val="auto"/>
                <w:sz w:val="21"/>
                <w:szCs w:val="21"/>
                <w:lang w:val="en-US" w:eastAsia="zh-CN"/>
              </w:rPr>
              <w:t>总混工序产生的粉尘经设备自带的过滤除尘装置处理后车间内无组织排放，再通过车间空调过滤系统过滤处理，处理后的新风回系统循环使用；压片工序产生的粉尘经设备自带的除尘装置处理后车间内无组织排放；干燥工序产生的粉尘、乙醇和包衣工序产生的粉尘、丙酮、乙醇经</w:t>
            </w:r>
            <w:r>
              <w:rPr>
                <w:rFonts w:hint="eastAsia"/>
                <w:color w:val="auto"/>
                <w:sz w:val="21"/>
                <w:szCs w:val="21"/>
                <w:lang w:val="en-US" w:eastAsia="zh-CN"/>
              </w:rPr>
              <w:t>滤筒</w:t>
            </w:r>
            <w:r>
              <w:rPr>
                <w:rFonts w:hint="eastAsia" w:ascii="Times New Roman" w:hAnsi="Times New Roman" w:eastAsia="宋体"/>
                <w:color w:val="auto"/>
                <w:sz w:val="21"/>
                <w:szCs w:val="21"/>
                <w:lang w:val="en-US" w:eastAsia="zh-CN"/>
              </w:rPr>
              <w:t>除尘器+RTO燃烧装置处理</w:t>
            </w:r>
            <w:r>
              <w:rPr>
                <w:rFonts w:hint="eastAsia" w:ascii="Times New Roman" w:hAnsi="Times New Roman"/>
                <w:color w:val="auto"/>
                <w:sz w:val="21"/>
                <w:szCs w:val="21"/>
                <w:lang w:val="en-US" w:eastAsia="zh-CN"/>
              </w:rPr>
              <w:t>后，由一根</w:t>
            </w:r>
            <w:r>
              <w:rPr>
                <w:rFonts w:hint="eastAsia" w:ascii="Times New Roman" w:hAnsi="Times New Roman" w:eastAsia="宋体"/>
                <w:color w:val="auto"/>
                <w:sz w:val="21"/>
                <w:szCs w:val="21"/>
                <w:lang w:val="en-US" w:eastAsia="zh-CN"/>
              </w:rPr>
              <w:t>30m高排气筒DA003排放</w:t>
            </w:r>
          </w:p>
        </w:tc>
        <w:tc>
          <w:tcPr>
            <w:tcW w:w="471"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1"/>
                <w:sz w:val="21"/>
                <w:szCs w:val="21"/>
                <w:lang w:val="en-US" w:eastAsia="zh-CN" w:bidi="ar-SA"/>
              </w:rPr>
            </w:pPr>
            <w:r>
              <w:rPr>
                <w:rFonts w:hint="eastAsia" w:cs="Times New Roman"/>
                <w:b w:val="0"/>
                <w:bCs w:val="0"/>
                <w:color w:val="auto"/>
                <w:kern w:val="1"/>
                <w:sz w:val="21"/>
                <w:szCs w:val="21"/>
                <w:lang w:val="en-US" w:eastAsia="zh-CN" w:bidi="ar-SA"/>
              </w:rPr>
              <w:t>本次调整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6"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三</w:t>
            </w:r>
          </w:p>
        </w:tc>
        <w:tc>
          <w:tcPr>
            <w:tcW w:w="2441"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项目噪声源主要为制粒机、压片机、打孔机、冷却塔等设备，应优化总图布局，合理布置各类高噪声源，并采取有效的减振、隔声、消音等降噪措施</w:t>
            </w:r>
          </w:p>
        </w:tc>
        <w:tc>
          <w:tcPr>
            <w:tcW w:w="1810"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FF0000"/>
                <w:kern w:val="1"/>
                <w:sz w:val="21"/>
                <w:szCs w:val="21"/>
                <w:lang w:val="en-US" w:eastAsia="zh-CN" w:bidi="ar-SA"/>
              </w:rPr>
            </w:pPr>
            <w:r>
              <w:rPr>
                <w:rFonts w:hint="eastAsia" w:ascii="Times New Roman" w:hAnsi="Times New Roman" w:eastAsia="宋体" w:cs="Times New Roman"/>
                <w:b w:val="0"/>
                <w:bCs w:val="0"/>
                <w:color w:val="auto"/>
                <w:sz w:val="21"/>
                <w:szCs w:val="21"/>
                <w:lang w:val="en-US" w:eastAsia="zh-CN"/>
              </w:rPr>
              <w:t>已落实</w:t>
            </w:r>
          </w:p>
        </w:tc>
        <w:tc>
          <w:tcPr>
            <w:tcW w:w="471"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FF0000"/>
                <w:kern w:val="1"/>
                <w:sz w:val="21"/>
                <w:szCs w:val="21"/>
                <w:lang w:val="en-US" w:eastAsia="zh-CN" w:bidi="ar-SA"/>
              </w:rPr>
            </w:pPr>
            <w:r>
              <w:rPr>
                <w:rFonts w:hint="eastAsia" w:ascii="Times New Roman" w:hAnsi="Times New Roman" w:eastAsia="宋体" w:cs="Times New Roman"/>
                <w:b w:val="0"/>
                <w:bCs w:val="0"/>
                <w:color w:val="auto"/>
                <w:sz w:val="21"/>
                <w:szCs w:val="21"/>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276"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四</w:t>
            </w:r>
          </w:p>
        </w:tc>
        <w:tc>
          <w:tcPr>
            <w:tcW w:w="2441"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严格按照有关规定，分类处理、处置固体废物，做到资源化、减量化、无害化。</w:t>
            </w:r>
            <w:r>
              <w:rPr>
                <w:rFonts w:hint="eastAsia" w:cs="Times New Roman"/>
                <w:b w:val="0"/>
                <w:bCs w:val="0"/>
                <w:color w:val="auto"/>
                <w:sz w:val="21"/>
                <w:szCs w:val="21"/>
                <w:lang w:val="en-US" w:eastAsia="zh-CN"/>
              </w:rPr>
              <w:t>项目职工产生的生活垃圾交由环卫部门统一处置</w:t>
            </w:r>
            <w:r>
              <w:rPr>
                <w:rFonts w:hint="eastAsia" w:ascii="Times New Roman" w:hAnsi="Times New Roman" w:eastAsia="宋体" w:cs="Times New Roman"/>
                <w:b w:val="0"/>
                <w:bCs w:val="0"/>
                <w:color w:val="auto"/>
                <w:sz w:val="21"/>
                <w:szCs w:val="21"/>
                <w:lang w:val="en-US" w:eastAsia="zh-CN"/>
              </w:rPr>
              <w:t>；</w:t>
            </w:r>
            <w:r>
              <w:rPr>
                <w:rFonts w:hint="eastAsia" w:cs="Times New Roman"/>
                <w:b w:val="0"/>
                <w:bCs w:val="0"/>
                <w:color w:val="auto"/>
                <w:sz w:val="21"/>
                <w:szCs w:val="21"/>
                <w:lang w:val="en-US" w:eastAsia="zh-CN"/>
              </w:rPr>
              <w:t>纯水制备产生的</w:t>
            </w:r>
            <w:r>
              <w:rPr>
                <w:rFonts w:hint="eastAsia" w:ascii="Times New Roman" w:hAnsi="Times New Roman" w:eastAsia="宋体" w:cs="Times New Roman"/>
                <w:b w:val="0"/>
                <w:bCs w:val="0"/>
                <w:color w:val="auto"/>
                <w:sz w:val="21"/>
                <w:szCs w:val="21"/>
                <w:lang w:val="en-US" w:eastAsia="zh-CN"/>
              </w:rPr>
              <w:t>废RO膜</w:t>
            </w:r>
            <w:r>
              <w:rPr>
                <w:rFonts w:hint="eastAsia" w:cs="Times New Roman"/>
                <w:b w:val="0"/>
                <w:bCs w:val="0"/>
                <w:color w:val="auto"/>
                <w:sz w:val="21"/>
                <w:szCs w:val="21"/>
                <w:lang w:val="en-US" w:eastAsia="zh-CN"/>
              </w:rPr>
              <w:t>、废包装材料等一般固体废物，交由物资回收公司</w:t>
            </w:r>
            <w:r>
              <w:rPr>
                <w:rFonts w:hint="eastAsia" w:ascii="Times New Roman" w:hAnsi="Times New Roman" w:eastAsia="宋体" w:cs="Times New Roman"/>
                <w:b w:val="0"/>
                <w:bCs w:val="0"/>
                <w:color w:val="auto"/>
                <w:sz w:val="21"/>
                <w:szCs w:val="21"/>
                <w:lang w:val="en-US" w:eastAsia="zh-CN"/>
              </w:rPr>
              <w:t>；布袋</w:t>
            </w:r>
            <w:r>
              <w:rPr>
                <w:rFonts w:hint="eastAsia" w:cs="Times New Roman"/>
                <w:b w:val="0"/>
                <w:bCs w:val="0"/>
                <w:color w:val="auto"/>
                <w:sz w:val="21"/>
                <w:szCs w:val="21"/>
                <w:lang w:val="en-US" w:eastAsia="zh-CN"/>
              </w:rPr>
              <w:t>收集的粉尘、化学品包装物及空瓶、不合格品</w:t>
            </w:r>
            <w:r>
              <w:rPr>
                <w:rFonts w:hint="eastAsia" w:ascii="Times New Roman" w:hAnsi="Times New Roman" w:eastAsia="宋体" w:cs="Times New Roman"/>
                <w:b w:val="0"/>
                <w:bCs w:val="0"/>
                <w:color w:val="auto"/>
                <w:sz w:val="21"/>
                <w:szCs w:val="21"/>
                <w:lang w:val="en-US" w:eastAsia="zh-CN"/>
              </w:rPr>
              <w:t>等属于危险废物，须集中收集在危废临时储存场所，并定期由具备危险废物处置资质的单位处理，危险废物在厂区内临时贮存应严格执行《危险废物贮存污染控制标准》（GB18597-2001）要求，其转运严格执行危险废物转移联单管理等要求</w:t>
            </w:r>
          </w:p>
        </w:tc>
        <w:tc>
          <w:tcPr>
            <w:tcW w:w="1810"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FF0000"/>
                <w:sz w:val="21"/>
                <w:szCs w:val="21"/>
                <w:lang w:val="en-US" w:eastAsia="zh-CN"/>
              </w:rPr>
            </w:pPr>
            <w:r>
              <w:rPr>
                <w:rFonts w:hint="eastAsia" w:eastAsia="宋体"/>
                <w:color w:val="auto"/>
                <w:sz w:val="21"/>
                <w:szCs w:val="21"/>
                <w:lang w:val="en-US" w:eastAsia="zh-CN"/>
              </w:rPr>
              <w:t>本项目废弃包装材料交由物资公司回收，制纯水机废RO膜交由原厂家回收利用、生活垃圾交由园区环卫部门收集处理；危险废物移动除尘机收集的粉尘、激光打孔不合格品、化学品的包装物、空瓶等交由资质单位处置</w:t>
            </w:r>
          </w:p>
        </w:tc>
        <w:tc>
          <w:tcPr>
            <w:tcW w:w="471"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FF0000"/>
                <w:kern w:val="1"/>
                <w:sz w:val="21"/>
                <w:szCs w:val="21"/>
                <w:lang w:val="en-US" w:eastAsia="zh-CN" w:bidi="ar-SA"/>
              </w:rPr>
            </w:pPr>
            <w:r>
              <w:rPr>
                <w:rFonts w:hint="eastAsia" w:ascii="Times New Roman" w:hAnsi="Times New Roman" w:eastAsia="宋体" w:cs="Times New Roman"/>
                <w:b w:val="0"/>
                <w:bCs w:val="0"/>
                <w:color w:val="auto"/>
                <w:sz w:val="21"/>
                <w:szCs w:val="21"/>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276"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五</w:t>
            </w:r>
          </w:p>
        </w:tc>
        <w:tc>
          <w:tcPr>
            <w:tcW w:w="2441"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项目应制定突发环境事件应急预案，并严格按照《突发环境事件应急管理办法》（环境保护部令第34号）、《企业事业单位突发环境事件应急预案备案管理办法（试行）》（环发【2015】4号）等规定和要求进行。有关本项目的其他环境影响的减缓措施，按环评文件要求认真落实</w:t>
            </w:r>
          </w:p>
        </w:tc>
        <w:tc>
          <w:tcPr>
            <w:tcW w:w="1810"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已落实</w:t>
            </w:r>
          </w:p>
        </w:tc>
        <w:tc>
          <w:tcPr>
            <w:tcW w:w="471"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已落实</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宋体"/>
          <w:b/>
          <w:color w:val="auto"/>
          <w:sz w:val="21"/>
          <w:szCs w:val="21"/>
          <w:lang w:eastAsia="zh-CN"/>
        </w:rPr>
      </w:pPr>
      <w:r>
        <w:rPr>
          <w:rFonts w:ascii="Times New Roman" w:hAnsi="Times New Roman" w:eastAsia="宋体"/>
          <w:b/>
          <w:color w:val="auto"/>
          <w:sz w:val="21"/>
          <w:szCs w:val="21"/>
          <w:lang w:eastAsia="zh-CN"/>
        </w:rPr>
        <w:t>表</w:t>
      </w:r>
      <w:r>
        <w:rPr>
          <w:rFonts w:hint="eastAsia" w:ascii="Times New Roman" w:hAnsi="Times New Roman" w:eastAsia="宋体"/>
          <w:b/>
          <w:color w:val="auto"/>
          <w:sz w:val="21"/>
          <w:szCs w:val="21"/>
          <w:lang w:val="en-US" w:eastAsia="zh-CN"/>
        </w:rPr>
        <w:t>1</w:t>
      </w:r>
      <w:r>
        <w:rPr>
          <w:rFonts w:ascii="Times New Roman" w:hAnsi="Times New Roman" w:eastAsia="宋体"/>
          <w:b/>
          <w:color w:val="auto"/>
          <w:sz w:val="21"/>
          <w:szCs w:val="21"/>
          <w:lang w:eastAsia="zh-CN"/>
        </w:rPr>
        <w:t>-</w:t>
      </w:r>
      <w:r>
        <w:rPr>
          <w:rFonts w:hint="eastAsia"/>
          <w:b/>
          <w:color w:val="auto"/>
          <w:sz w:val="21"/>
          <w:szCs w:val="21"/>
          <w:lang w:val="en-US" w:eastAsia="zh-CN"/>
        </w:rPr>
        <w:t>3</w:t>
      </w:r>
      <w:r>
        <w:rPr>
          <w:rFonts w:hint="eastAsia" w:ascii="Times New Roman" w:hAnsi="Times New Roman" w:eastAsia="宋体"/>
          <w:b/>
          <w:color w:val="auto"/>
          <w:sz w:val="21"/>
          <w:szCs w:val="21"/>
          <w:lang w:eastAsia="zh-CN"/>
        </w:rPr>
        <w:t xml:space="preserve">  精麻药物高端制剂产业化建设项目</w:t>
      </w:r>
      <w:r>
        <w:rPr>
          <w:rFonts w:ascii="Times New Roman" w:hAnsi="Times New Roman" w:eastAsia="宋体"/>
          <w:b/>
          <w:color w:val="auto"/>
          <w:sz w:val="21"/>
          <w:szCs w:val="21"/>
          <w:lang w:eastAsia="zh-CN"/>
        </w:rPr>
        <w:t>环评批复的落实情况</w:t>
      </w:r>
      <w:r>
        <w:rPr>
          <w:rFonts w:hint="eastAsia" w:ascii="Times New Roman" w:hAnsi="Times New Roman" w:eastAsia="宋体"/>
          <w:b/>
          <w:color w:val="auto"/>
          <w:sz w:val="21"/>
          <w:szCs w:val="21"/>
          <w:lang w:eastAsia="zh-CN"/>
        </w:rPr>
        <w:t>一览</w:t>
      </w:r>
      <w:r>
        <w:rPr>
          <w:rFonts w:ascii="Times New Roman" w:hAnsi="Times New Roman" w:eastAsia="宋体"/>
          <w:b/>
          <w:color w:val="auto"/>
          <w:sz w:val="21"/>
          <w:szCs w:val="21"/>
          <w:lang w:eastAsia="zh-CN"/>
        </w:rPr>
        <w:t>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0"/>
        <w:gridCol w:w="4160"/>
        <w:gridCol w:w="3085"/>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b/>
                <w:bCs/>
                <w:color w:val="auto"/>
                <w:sz w:val="21"/>
                <w:szCs w:val="21"/>
              </w:rPr>
            </w:pPr>
            <w:bookmarkStart w:id="7" w:name="_bookmark30"/>
            <w:bookmarkEnd w:id="7"/>
            <w:bookmarkStart w:id="8" w:name="_bookmark29"/>
            <w:bookmarkEnd w:id="8"/>
            <w:r>
              <w:rPr>
                <w:b/>
                <w:bCs/>
                <w:color w:val="auto"/>
                <w:sz w:val="21"/>
                <w:szCs w:val="21"/>
              </w:rPr>
              <w:t>序号</w:t>
            </w:r>
          </w:p>
        </w:tc>
        <w:tc>
          <w:tcPr>
            <w:tcW w:w="244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b/>
                <w:bCs/>
                <w:color w:val="auto"/>
                <w:sz w:val="21"/>
                <w:szCs w:val="21"/>
              </w:rPr>
            </w:pPr>
            <w:r>
              <w:rPr>
                <w:b/>
                <w:bCs/>
                <w:color w:val="auto"/>
                <w:sz w:val="21"/>
                <w:szCs w:val="21"/>
              </w:rPr>
              <w:t>环评批复要求</w:t>
            </w:r>
          </w:p>
        </w:tc>
        <w:tc>
          <w:tcPr>
            <w:tcW w:w="181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b/>
                <w:bCs/>
                <w:color w:val="auto"/>
                <w:sz w:val="21"/>
                <w:szCs w:val="21"/>
                <w:lang w:val="en-US" w:eastAsia="zh-CN"/>
              </w:rPr>
            </w:pPr>
            <w:r>
              <w:rPr>
                <w:rFonts w:hint="eastAsia"/>
                <w:b/>
                <w:bCs/>
                <w:color w:val="auto"/>
                <w:sz w:val="21"/>
                <w:szCs w:val="21"/>
                <w:lang w:val="en-US" w:eastAsia="zh-CN"/>
              </w:rPr>
              <w:t>实际建设情况</w:t>
            </w:r>
          </w:p>
        </w:tc>
        <w:tc>
          <w:tcPr>
            <w:tcW w:w="47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b/>
                <w:bCs/>
                <w:color w:val="auto"/>
                <w:sz w:val="21"/>
                <w:szCs w:val="21"/>
                <w:lang w:val="en-US" w:eastAsia="zh-CN"/>
              </w:rPr>
            </w:pPr>
            <w:r>
              <w:rPr>
                <w:rFonts w:hint="eastAsia"/>
                <w:b/>
                <w:bCs/>
                <w:color w:val="auto"/>
                <w:sz w:val="21"/>
                <w:szCs w:val="21"/>
                <w:lang w:val="en-US" w:eastAsia="zh-CN"/>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6"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一</w:t>
            </w:r>
          </w:p>
        </w:tc>
        <w:tc>
          <w:tcPr>
            <w:tcW w:w="4160" w:type="dxa"/>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厂区排水采取雨污分流。设备清洗废水、地面保洁废水与布袋清洗废水经无害化处理装置预处理后进入厂区现有污水处理站处理，与经化粪池处理后的生活污水混合后，须达到西部组团污水处理厂接管标准及《污水综合排放标准》（GB8978-1996）中三级标准要求后，排入市政污水</w:t>
            </w:r>
            <w:r>
              <w:rPr>
                <w:rFonts w:hint="eastAsia" w:cs="Times New Roman"/>
                <w:b w:val="0"/>
                <w:bCs w:val="0"/>
                <w:color w:val="auto"/>
                <w:sz w:val="21"/>
                <w:szCs w:val="21"/>
                <w:lang w:val="en-US" w:eastAsia="zh-CN"/>
              </w:rPr>
              <w:t>管网</w:t>
            </w:r>
            <w:r>
              <w:rPr>
                <w:rFonts w:hint="eastAsia" w:ascii="Times New Roman" w:hAnsi="Times New Roman" w:eastAsia="宋体" w:cs="Times New Roman"/>
                <w:b w:val="0"/>
                <w:bCs w:val="0"/>
                <w:color w:val="auto"/>
                <w:sz w:val="21"/>
                <w:szCs w:val="21"/>
                <w:lang w:val="en-US" w:eastAsia="zh-CN"/>
              </w:rPr>
              <w:t>，最终进入西部组团污水处理厂</w:t>
            </w:r>
          </w:p>
        </w:tc>
        <w:tc>
          <w:tcPr>
            <w:tcW w:w="1810"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1"/>
                <w:sz w:val="21"/>
                <w:szCs w:val="21"/>
                <w:lang w:val="en-US" w:eastAsia="zh-CN" w:bidi="ar-SA"/>
              </w:rPr>
            </w:pPr>
            <w:r>
              <w:rPr>
                <w:rFonts w:hint="default" w:ascii="Times New Roman" w:hAnsi="Times New Roman" w:eastAsia="宋体" w:cs="Times New Roman"/>
                <w:b w:val="0"/>
                <w:bCs w:val="0"/>
                <w:color w:val="auto"/>
                <w:sz w:val="21"/>
                <w:szCs w:val="21"/>
                <w:lang w:val="en-US" w:eastAsia="zh-CN"/>
              </w:rPr>
              <w:t>厂区排水实行雨污分流制。项目设备清洗废水、地面保洁废水与布袋清洗废水经无害化处理装置预处理后进入厂区现有污水处理站处理，与经化粪池处理后的生活污水混合后，</w:t>
            </w:r>
            <w:r>
              <w:rPr>
                <w:rFonts w:hint="eastAsia" w:ascii="Times New Roman" w:hAnsi="Times New Roman" w:eastAsia="宋体" w:cs="Times New Roman"/>
                <w:b w:val="0"/>
                <w:bCs w:val="0"/>
                <w:color w:val="auto"/>
                <w:sz w:val="21"/>
                <w:szCs w:val="21"/>
                <w:lang w:val="en-US" w:eastAsia="zh-CN"/>
              </w:rPr>
              <w:t>达标</w:t>
            </w:r>
            <w:r>
              <w:rPr>
                <w:rFonts w:hint="default" w:ascii="Times New Roman" w:hAnsi="Times New Roman" w:eastAsia="宋体" w:cs="Times New Roman"/>
                <w:b w:val="0"/>
                <w:bCs w:val="0"/>
                <w:color w:val="auto"/>
                <w:sz w:val="21"/>
                <w:szCs w:val="21"/>
                <w:lang w:val="en-US" w:eastAsia="zh-CN"/>
              </w:rPr>
              <w:t>排入市政污水</w:t>
            </w:r>
            <w:r>
              <w:rPr>
                <w:rFonts w:hint="eastAsia" w:cs="Times New Roman"/>
                <w:b w:val="0"/>
                <w:bCs w:val="0"/>
                <w:color w:val="auto"/>
                <w:sz w:val="21"/>
                <w:szCs w:val="21"/>
                <w:lang w:val="en-US" w:eastAsia="zh-CN"/>
              </w:rPr>
              <w:t>管网</w:t>
            </w:r>
            <w:r>
              <w:rPr>
                <w:rFonts w:hint="default" w:ascii="Times New Roman" w:hAnsi="Times New Roman" w:eastAsia="宋体" w:cs="Times New Roman"/>
                <w:b w:val="0"/>
                <w:bCs w:val="0"/>
                <w:color w:val="auto"/>
                <w:sz w:val="21"/>
                <w:szCs w:val="21"/>
                <w:lang w:val="en-US" w:eastAsia="zh-CN"/>
              </w:rPr>
              <w:t>，最终进入西部组团污水处理厂</w:t>
            </w:r>
          </w:p>
        </w:tc>
        <w:tc>
          <w:tcPr>
            <w:tcW w:w="471"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6"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二</w:t>
            </w:r>
          </w:p>
        </w:tc>
        <w:tc>
          <w:tcPr>
            <w:tcW w:w="4160" w:type="dxa"/>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严格落实大气污染防治措施。粉碎、过筛、混合、制粒、干燥、整粒、压片、包衣过程产生的粉尘由风机收集经布袋除尘器处理后通过1根22米高排气筒排放；干燥、包衣过程产生的有机废气由风机收集经蓄热氧化处理装置（RTO）处理后通过1根22米高排气筒排放</w:t>
            </w:r>
          </w:p>
        </w:tc>
        <w:tc>
          <w:tcPr>
            <w:tcW w:w="1810"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1"/>
                <w:sz w:val="21"/>
                <w:szCs w:val="21"/>
                <w:lang w:val="en-US" w:eastAsia="zh-CN" w:bidi="ar-SA"/>
              </w:rPr>
            </w:pPr>
            <w:r>
              <w:rPr>
                <w:rFonts w:hint="eastAsia" w:cs="Times New Roman"/>
                <w:b w:val="0"/>
                <w:bCs w:val="0"/>
                <w:color w:val="auto"/>
                <w:sz w:val="21"/>
                <w:szCs w:val="21"/>
                <w:lang w:val="en-US" w:eastAsia="zh-CN"/>
              </w:rPr>
              <w:t>粉碎、过筛、混合、制粒、干燥、整粒、压片、包衣工序产生的粉尘经设备自带的过滤除尘装置处理后，车间内无组织排放；干燥、包衣工序产生的粉尘、丙酮、乙醇经</w:t>
            </w:r>
            <w:r>
              <w:rPr>
                <w:rFonts w:hint="eastAsia"/>
                <w:color w:val="auto"/>
                <w:sz w:val="21"/>
                <w:szCs w:val="21"/>
                <w:lang w:val="en-US" w:eastAsia="zh-CN"/>
              </w:rPr>
              <w:t>滤筒</w:t>
            </w:r>
            <w:r>
              <w:rPr>
                <w:rFonts w:hint="eastAsia" w:ascii="Times New Roman" w:hAnsi="Times New Roman" w:eastAsia="宋体"/>
                <w:color w:val="auto"/>
                <w:sz w:val="21"/>
                <w:szCs w:val="21"/>
                <w:lang w:val="en-US" w:eastAsia="zh-CN"/>
              </w:rPr>
              <w:t>除尘器+RTO燃烧装置处理</w:t>
            </w:r>
            <w:r>
              <w:rPr>
                <w:rFonts w:hint="eastAsia" w:ascii="Times New Roman" w:hAnsi="Times New Roman"/>
                <w:color w:val="auto"/>
                <w:sz w:val="21"/>
                <w:szCs w:val="21"/>
                <w:lang w:val="en-US" w:eastAsia="zh-CN"/>
              </w:rPr>
              <w:t>后，由一根</w:t>
            </w:r>
            <w:r>
              <w:rPr>
                <w:rFonts w:hint="eastAsia" w:ascii="Times New Roman" w:hAnsi="Times New Roman" w:eastAsia="宋体"/>
                <w:color w:val="auto"/>
                <w:sz w:val="21"/>
                <w:szCs w:val="21"/>
                <w:lang w:val="en-US" w:eastAsia="zh-CN"/>
              </w:rPr>
              <w:t>30m高排气筒DA003排放</w:t>
            </w:r>
            <w:r>
              <w:rPr>
                <w:rFonts w:hint="eastAsia"/>
                <w:color w:val="auto"/>
                <w:sz w:val="21"/>
                <w:szCs w:val="21"/>
                <w:lang w:val="en-US" w:eastAsia="zh-CN"/>
              </w:rPr>
              <w:t>；项目蒸汽改由市政蒸汽管网供汽，取消3台蒸汽热源机建设，天然气燃烧废气中氮氧化物、二氧化硫、颗粒物排放量降低</w:t>
            </w:r>
          </w:p>
        </w:tc>
        <w:tc>
          <w:tcPr>
            <w:tcW w:w="471"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1"/>
                <w:sz w:val="21"/>
                <w:szCs w:val="21"/>
                <w:lang w:val="en-US" w:eastAsia="zh-CN" w:bidi="ar-SA"/>
              </w:rPr>
            </w:pPr>
            <w:r>
              <w:rPr>
                <w:rFonts w:hint="eastAsia" w:cs="Times New Roman"/>
                <w:b w:val="0"/>
                <w:bCs w:val="0"/>
                <w:color w:val="auto"/>
                <w:kern w:val="1"/>
                <w:sz w:val="21"/>
                <w:szCs w:val="21"/>
                <w:lang w:val="en-US" w:eastAsia="zh-CN" w:bidi="ar-SA"/>
              </w:rPr>
              <w:t>本次调整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6"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三</w:t>
            </w:r>
          </w:p>
        </w:tc>
        <w:tc>
          <w:tcPr>
            <w:tcW w:w="4160" w:type="dxa"/>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对蒸汽热源机、粉碎机、制粒机、干燥机、整粒机、混合机、压片机、包衣机、激光打孔机、风机等产生噪声的设备合理布局，并采取隔声、减震等噪声污染防治措施</w:t>
            </w:r>
          </w:p>
        </w:tc>
        <w:tc>
          <w:tcPr>
            <w:tcW w:w="1810"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1"/>
                <w:sz w:val="21"/>
                <w:szCs w:val="21"/>
                <w:lang w:val="en-US" w:eastAsia="zh-CN" w:bidi="ar-SA"/>
              </w:rPr>
            </w:pPr>
            <w:r>
              <w:rPr>
                <w:rFonts w:hint="eastAsia" w:cs="Times New Roman"/>
                <w:b w:val="0"/>
                <w:bCs w:val="0"/>
                <w:color w:val="auto"/>
                <w:sz w:val="21"/>
                <w:szCs w:val="21"/>
                <w:lang w:val="en-US" w:eastAsia="zh-CN"/>
              </w:rPr>
              <w:t>取消全厂3台热源机建设</w:t>
            </w:r>
            <w:r>
              <w:rPr>
                <w:rFonts w:hint="eastAsia"/>
                <w:color w:val="auto"/>
                <w:sz w:val="21"/>
                <w:szCs w:val="21"/>
                <w:lang w:val="en-US" w:eastAsia="zh-CN"/>
              </w:rPr>
              <w:t>，其中包含本次项目1台蒸汽热源机</w:t>
            </w:r>
          </w:p>
        </w:tc>
        <w:tc>
          <w:tcPr>
            <w:tcW w:w="471"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1"/>
                <w:sz w:val="21"/>
                <w:szCs w:val="21"/>
                <w:lang w:val="en-US" w:eastAsia="zh-CN" w:bidi="ar-SA"/>
              </w:rPr>
            </w:pPr>
            <w:r>
              <w:rPr>
                <w:rFonts w:hint="eastAsia" w:cs="Times New Roman"/>
                <w:b w:val="0"/>
                <w:bCs w:val="0"/>
                <w:color w:val="auto"/>
                <w:kern w:val="1"/>
                <w:sz w:val="21"/>
                <w:szCs w:val="21"/>
                <w:lang w:val="en-US" w:eastAsia="zh-CN" w:bidi="ar-SA"/>
              </w:rPr>
              <w:t>本次调整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6"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四</w:t>
            </w:r>
          </w:p>
        </w:tc>
        <w:tc>
          <w:tcPr>
            <w:tcW w:w="4160" w:type="dxa"/>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严格按照有关规定，分类处理、处置固体废物，做到资源化、减量化、无害化。干污泥、职工办公生活垃圾等收集后交由环卫部门清运处理；废包装材料交由物资回收公司回收；废RO膜由厂家回收；废网筛、废药渣、不合格药品、废检测药剂、废包材（化学原料）、布袋除尘器中收集的粉尘等属于危险废物，须集中收集在危废临时储存场所，并定期由具备危险废物处置资质的单位处理，危险废物在厂区内临时贮存应严格执行《危险废物贮存污染控制标准》（GB18597-2001）要求，其转运严格执行危险废物转移联单管理等要求</w:t>
            </w:r>
          </w:p>
        </w:tc>
        <w:tc>
          <w:tcPr>
            <w:tcW w:w="1810"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eastAsia="宋体"/>
                <w:color w:val="auto"/>
                <w:sz w:val="21"/>
                <w:szCs w:val="21"/>
                <w:lang w:val="en-US" w:eastAsia="zh-CN"/>
              </w:rPr>
              <w:t>本项目废包装材料集中收集后由物资单位回收；废RO膜、废活性炭集中收集后交由原厂家回收利用；污泥集中收集后交由环卫部门统一处理；废网筛、废药渣、不合格药品、废检测药剂、废包材（化学原料）、除尘器中收集的粉尘</w:t>
            </w:r>
            <w:r>
              <w:rPr>
                <w:rFonts w:hint="eastAsia"/>
                <w:color w:val="auto"/>
                <w:sz w:val="21"/>
                <w:szCs w:val="21"/>
                <w:lang w:val="en-US" w:eastAsia="zh-CN"/>
              </w:rPr>
              <w:t>等危险废物</w:t>
            </w:r>
            <w:r>
              <w:rPr>
                <w:rFonts w:hint="eastAsia" w:eastAsia="宋体"/>
                <w:color w:val="auto"/>
                <w:sz w:val="21"/>
                <w:szCs w:val="21"/>
                <w:lang w:val="en-US" w:eastAsia="zh-CN"/>
              </w:rPr>
              <w:t>，集中收集后定期送资质单位安全处置</w:t>
            </w:r>
          </w:p>
        </w:tc>
        <w:tc>
          <w:tcPr>
            <w:tcW w:w="471"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1"/>
                <w:sz w:val="21"/>
                <w:szCs w:val="21"/>
                <w:lang w:val="en-US" w:eastAsia="zh-CN" w:bidi="ar-SA"/>
              </w:rPr>
            </w:pPr>
            <w:r>
              <w:rPr>
                <w:rFonts w:hint="eastAsia" w:ascii="Times New Roman" w:hAnsi="Times New Roman" w:eastAsia="宋体" w:cs="Times New Roman"/>
                <w:b w:val="0"/>
                <w:bCs w:val="0"/>
                <w:color w:val="auto"/>
                <w:sz w:val="21"/>
                <w:szCs w:val="21"/>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6"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五</w:t>
            </w:r>
          </w:p>
        </w:tc>
        <w:tc>
          <w:tcPr>
            <w:tcW w:w="4160" w:type="dxa"/>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有关本项目的其他环境影响的减缓措施，按环评文件要求认真落实</w:t>
            </w:r>
          </w:p>
        </w:tc>
        <w:tc>
          <w:tcPr>
            <w:tcW w:w="1810"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已落实</w:t>
            </w:r>
          </w:p>
        </w:tc>
        <w:tc>
          <w:tcPr>
            <w:tcW w:w="471"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已落实</w:t>
            </w:r>
          </w:p>
        </w:tc>
      </w:tr>
    </w:tbl>
    <w:p>
      <w:pPr>
        <w:pStyle w:val="4"/>
        <w:numPr>
          <w:ilvl w:val="0"/>
          <w:numId w:val="0"/>
        </w:numPr>
        <w:ind w:leftChars="0"/>
        <w:rPr>
          <w:rFonts w:hint="eastAsia" w:ascii="Times New Roman" w:hAnsi="Times New Roman" w:eastAsia="宋体" w:cs="Times New Roman"/>
          <w:color w:val="auto"/>
          <w:sz w:val="28"/>
          <w:szCs w:val="28"/>
          <w:lang w:val="en-US" w:eastAsia="zh-CN"/>
        </w:rPr>
      </w:pPr>
      <w:bookmarkStart w:id="9" w:name="_Toc20686"/>
      <w:r>
        <w:rPr>
          <w:rFonts w:hint="eastAsia" w:ascii="Times New Roman" w:hAnsi="Times New Roman" w:cs="Times New Roman"/>
          <w:color w:val="auto"/>
          <w:sz w:val="28"/>
          <w:szCs w:val="28"/>
          <w:lang w:val="en-US" w:eastAsia="zh-CN"/>
        </w:rPr>
        <w:t>1.3</w:t>
      </w:r>
      <w:r>
        <w:rPr>
          <w:rFonts w:hint="eastAsia" w:ascii="Times New Roman" w:hAnsi="Times New Roman" w:eastAsia="宋体" w:cs="Times New Roman"/>
          <w:color w:val="auto"/>
          <w:sz w:val="28"/>
          <w:szCs w:val="28"/>
          <w:lang w:val="en-US" w:eastAsia="zh-CN"/>
        </w:rPr>
        <w:t>建设项目变动内容</w:t>
      </w:r>
      <w:bookmarkEnd w:id="9"/>
    </w:p>
    <w:p>
      <w:pPr>
        <w:pStyle w:val="5"/>
        <w:spacing w:line="360" w:lineRule="auto"/>
        <w:ind w:firstLine="0" w:firstLineChars="0"/>
        <w:rPr>
          <w:rFonts w:hint="default" w:eastAsia="宋体"/>
          <w:color w:val="auto"/>
          <w:lang w:val="en-US" w:eastAsia="zh-CN"/>
        </w:rPr>
      </w:pPr>
      <w:r>
        <w:rPr>
          <w:rFonts w:hint="eastAsia"/>
          <w:color w:val="auto"/>
          <w:lang w:val="en-US" w:eastAsia="zh-CN"/>
        </w:rPr>
        <w:t>1</w:t>
      </w:r>
      <w:r>
        <w:rPr>
          <w:color w:val="auto"/>
        </w:rPr>
        <w:t>.</w:t>
      </w:r>
      <w:r>
        <w:rPr>
          <w:rFonts w:hint="eastAsia"/>
          <w:color w:val="auto"/>
          <w:lang w:val="en-US" w:eastAsia="zh-CN"/>
        </w:rPr>
        <w:t>3</w:t>
      </w:r>
      <w:r>
        <w:rPr>
          <w:color w:val="auto"/>
        </w:rPr>
        <w:t>.1</w:t>
      </w:r>
      <w:r>
        <w:rPr>
          <w:rFonts w:hint="eastAsia"/>
          <w:color w:val="auto"/>
          <w:lang w:val="en-US" w:eastAsia="zh-CN"/>
        </w:rPr>
        <w:t>项目建设地点</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szCs w:val="24"/>
          <w:highlight w:val="none"/>
        </w:rPr>
        <w:t>渗透泵制剂车间建设项目</w:t>
      </w:r>
      <w:r>
        <w:rPr>
          <w:rFonts w:hint="eastAsia" w:cs="Times New Roman"/>
          <w:color w:val="auto"/>
          <w:sz w:val="24"/>
          <w:szCs w:val="24"/>
          <w:highlight w:val="none"/>
          <w:lang w:val="en-US" w:eastAsia="zh-CN"/>
        </w:rPr>
        <w:t>和</w:t>
      </w:r>
      <w:r>
        <w:rPr>
          <w:rFonts w:hint="eastAsia" w:ascii="Times New Roman" w:hAnsi="Times New Roman" w:cs="Times New Roman"/>
          <w:b w:val="0"/>
          <w:bCs/>
          <w:iCs/>
          <w:color w:val="000000"/>
          <w:sz w:val="24"/>
          <w:szCs w:val="24"/>
          <w:lang w:eastAsia="zh-CN"/>
        </w:rPr>
        <w:t>精麻药物高端制剂产业化建设项目</w:t>
      </w:r>
      <w:r>
        <w:rPr>
          <w:rFonts w:hint="eastAsia" w:cs="Times New Roman"/>
          <w:color w:val="auto"/>
          <w:sz w:val="24"/>
          <w:lang w:val="en-US" w:eastAsia="zh-CN"/>
        </w:rPr>
        <w:t>实施前后，项目建设地点不变，仍为</w:t>
      </w:r>
      <w:r>
        <w:rPr>
          <w:rFonts w:hint="default" w:ascii="Times New Roman" w:hAnsi="Times New Roman" w:eastAsia="宋体" w:cs="Times New Roman"/>
          <w:color w:val="auto"/>
          <w:sz w:val="24"/>
          <w:lang w:val="en-US" w:eastAsia="zh-CN"/>
        </w:rPr>
        <w:t>合肥市高新技术开发区望江西路与文曲路交口东南角</w:t>
      </w:r>
      <w:r>
        <w:rPr>
          <w:rFonts w:hint="eastAsia" w:cs="Times New Roman"/>
          <w:color w:val="auto"/>
          <w:sz w:val="24"/>
          <w:lang w:val="en-US" w:eastAsia="zh-CN"/>
        </w:rPr>
        <w:t>。</w:t>
      </w:r>
    </w:p>
    <w:p>
      <w:pPr>
        <w:pStyle w:val="5"/>
        <w:spacing w:line="360" w:lineRule="auto"/>
        <w:ind w:firstLine="0" w:firstLineChars="0"/>
        <w:rPr>
          <w:rFonts w:hint="default" w:eastAsia="宋体"/>
          <w:color w:val="auto"/>
          <w:lang w:val="en-US" w:eastAsia="zh-CN"/>
        </w:rPr>
      </w:pPr>
      <w:r>
        <w:rPr>
          <w:rFonts w:hint="eastAsia"/>
          <w:color w:val="auto"/>
          <w:lang w:val="en-US" w:eastAsia="zh-CN"/>
        </w:rPr>
        <w:t>1</w:t>
      </w:r>
      <w:r>
        <w:rPr>
          <w:color w:val="auto"/>
        </w:rPr>
        <w:t>.</w:t>
      </w:r>
      <w:r>
        <w:rPr>
          <w:rFonts w:hint="eastAsia"/>
          <w:color w:val="auto"/>
          <w:lang w:val="en-US" w:eastAsia="zh-CN"/>
        </w:rPr>
        <w:t>3</w:t>
      </w:r>
      <w:r>
        <w:rPr>
          <w:color w:val="auto"/>
        </w:rPr>
        <w:t>.</w:t>
      </w:r>
      <w:r>
        <w:rPr>
          <w:rFonts w:hint="eastAsia"/>
          <w:color w:val="auto"/>
          <w:lang w:val="en-US" w:eastAsia="zh-CN"/>
        </w:rPr>
        <w:t>2项目建设规模</w:t>
      </w:r>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480" w:firstLineChars="200"/>
        <w:textAlignment w:val="auto"/>
        <w:rPr>
          <w:rFonts w:hint="eastAsia" w:cs="Times New Roman"/>
          <w:color w:val="auto"/>
          <w:sz w:val="24"/>
          <w:lang w:val="en-US" w:eastAsia="zh-CN"/>
        </w:rPr>
      </w:pPr>
      <w:r>
        <w:rPr>
          <w:rFonts w:hint="eastAsia" w:cs="Times New Roman"/>
          <w:color w:val="auto"/>
          <w:sz w:val="24"/>
          <w:lang w:val="en-US" w:eastAsia="zh-CN"/>
        </w:rPr>
        <w:t>项目产品方案变动情况</w:t>
      </w:r>
    </w:p>
    <w:p>
      <w:pPr>
        <w:bidi w:val="0"/>
        <w:rPr>
          <w:rFonts w:hint="default"/>
          <w:color w:val="auto"/>
          <w:lang w:val="en-US" w:eastAsia="zh-CN"/>
        </w:rPr>
      </w:pPr>
      <w:r>
        <w:rPr>
          <w:rFonts w:hint="default" w:ascii="Times New Roman" w:hAnsi="Times New Roman" w:cs="Times New Roman"/>
          <w:color w:val="auto"/>
          <w:sz w:val="24"/>
          <w:szCs w:val="24"/>
          <w:highlight w:val="none"/>
        </w:rPr>
        <w:t>渗透泵制剂车间建设项目</w:t>
      </w:r>
      <w:r>
        <w:rPr>
          <w:rFonts w:hint="eastAsia" w:cs="Times New Roman"/>
          <w:color w:val="auto"/>
          <w:sz w:val="24"/>
          <w:szCs w:val="24"/>
          <w:highlight w:val="none"/>
          <w:lang w:val="en-US" w:eastAsia="zh-CN"/>
        </w:rPr>
        <w:t>和</w:t>
      </w:r>
      <w:r>
        <w:rPr>
          <w:rFonts w:hint="eastAsia" w:ascii="Times New Roman" w:hAnsi="Times New Roman" w:cs="Times New Roman"/>
          <w:b w:val="0"/>
          <w:bCs/>
          <w:iCs/>
          <w:color w:val="000000"/>
          <w:sz w:val="24"/>
          <w:szCs w:val="24"/>
          <w:lang w:eastAsia="zh-CN"/>
        </w:rPr>
        <w:t>精麻药物高端制剂产业化建设项目</w:t>
      </w:r>
      <w:r>
        <w:rPr>
          <w:rFonts w:hint="eastAsia"/>
          <w:color w:val="auto"/>
          <w:lang w:val="en-US" w:eastAsia="zh-CN"/>
        </w:rPr>
        <w:t>实施前后，项目的产品方案及产能不变，</w:t>
      </w:r>
      <w:r>
        <w:rPr>
          <w:rFonts w:hint="default" w:ascii="Times New Roman" w:hAnsi="Times New Roman" w:cs="Times New Roman"/>
          <w:color w:val="auto"/>
          <w:sz w:val="24"/>
          <w:szCs w:val="24"/>
          <w:highlight w:val="none"/>
        </w:rPr>
        <w:t>渗透泵制剂车间建设项目</w:t>
      </w:r>
      <w:r>
        <w:rPr>
          <w:rFonts w:hint="eastAsia" w:ascii="Times New Roman" w:hAnsi="Times New Roman" w:cs="Times New Roman"/>
          <w:color w:val="auto"/>
          <w:sz w:val="24"/>
          <w:szCs w:val="24"/>
          <w:highlight w:val="none"/>
          <w:lang w:val="en-US" w:eastAsia="zh-CN"/>
        </w:rPr>
        <w:t>产能</w:t>
      </w:r>
      <w:r>
        <w:rPr>
          <w:rFonts w:hint="eastAsia"/>
          <w:lang w:val="en-US" w:eastAsia="zh-CN"/>
        </w:rPr>
        <w:t>仍为年产口服渗透泵制剂4亿片；</w:t>
      </w:r>
      <w:r>
        <w:rPr>
          <w:rFonts w:hint="eastAsia" w:ascii="Times New Roman" w:hAnsi="Times New Roman" w:cs="Times New Roman"/>
          <w:b w:val="0"/>
          <w:bCs/>
          <w:iCs/>
          <w:color w:val="000000"/>
          <w:sz w:val="24"/>
          <w:szCs w:val="24"/>
          <w:lang w:eastAsia="zh-CN"/>
        </w:rPr>
        <w:t>精麻药物高端制剂产业化建设项目</w:t>
      </w:r>
      <w:r>
        <w:rPr>
          <w:rFonts w:hint="eastAsia" w:ascii="Times New Roman" w:hAnsi="Times New Roman" w:cs="Times New Roman"/>
          <w:b w:val="0"/>
          <w:bCs/>
          <w:iCs/>
          <w:color w:val="000000"/>
          <w:sz w:val="24"/>
          <w:szCs w:val="24"/>
          <w:lang w:val="en-US" w:eastAsia="zh-CN"/>
        </w:rPr>
        <w:t>产能</w:t>
      </w:r>
      <w:r>
        <w:rPr>
          <w:rFonts w:hint="eastAsia"/>
          <w:color w:val="auto"/>
          <w:lang w:val="en-US" w:eastAsia="zh-CN"/>
        </w:rPr>
        <w:t>仍为年产帕利哌酮缓释片1000万片、盐酸哌甲酯缓释片1000万片、盐酸羟考酮缓释片3000万片。</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cs="Times New Roman"/>
          <w:color w:val="auto"/>
          <w:sz w:val="24"/>
          <w:lang w:val="en-US" w:eastAsia="zh-CN"/>
        </w:rPr>
      </w:pPr>
      <w:r>
        <w:rPr>
          <w:rFonts w:hint="eastAsia" w:cs="Times New Roman"/>
          <w:color w:val="auto"/>
          <w:sz w:val="24"/>
          <w:lang w:val="en-US" w:eastAsia="zh-CN"/>
        </w:rPr>
        <w:t>（2）项目设备变动情况</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4"/>
          <w:lang w:val="en-US" w:eastAsia="zh-CN"/>
        </w:rPr>
      </w:pPr>
      <w:r>
        <w:rPr>
          <w:rFonts w:hint="eastAsia" w:ascii="Times New Roman" w:hAnsi="Times New Roman" w:cs="Times New Roman"/>
          <w:b w:val="0"/>
          <w:bCs/>
          <w:iCs/>
          <w:color w:val="000000"/>
          <w:sz w:val="24"/>
          <w:szCs w:val="24"/>
          <w:lang w:eastAsia="zh-CN"/>
        </w:rPr>
        <w:t>项目</w:t>
      </w:r>
      <w:r>
        <w:rPr>
          <w:rFonts w:hint="eastAsia" w:cs="Times New Roman"/>
          <w:color w:val="auto"/>
          <w:sz w:val="24"/>
          <w:lang w:val="en-US" w:eastAsia="zh-CN"/>
        </w:rPr>
        <w:t>实施后，项目蒸汽改由市政蒸汽管网供汽，取消了全厂3台蒸汽热源机建设。</w:t>
      </w:r>
    </w:p>
    <w:p>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cs="Times New Roman"/>
          <w:color w:val="auto"/>
          <w:sz w:val="24"/>
          <w:lang w:val="en-US" w:eastAsia="zh-CN"/>
        </w:rPr>
      </w:pPr>
      <w:r>
        <w:rPr>
          <w:rFonts w:hint="eastAsia" w:cs="Times New Roman"/>
          <w:color w:val="auto"/>
          <w:sz w:val="24"/>
          <w:lang w:val="en-US" w:eastAsia="zh-CN"/>
        </w:rPr>
        <w:t>（3）项目原辅料变动情况</w:t>
      </w:r>
    </w:p>
    <w:p>
      <w:pPr>
        <w:bidi w:val="0"/>
        <w:rPr>
          <w:rFonts w:hint="default"/>
          <w:color w:val="auto"/>
          <w:lang w:val="en-US" w:eastAsia="zh-CN"/>
        </w:rPr>
      </w:pPr>
      <w:r>
        <w:rPr>
          <w:rFonts w:hint="eastAsia" w:cs="Times New Roman"/>
          <w:color w:val="auto"/>
          <w:sz w:val="24"/>
          <w:lang w:val="en-US" w:eastAsia="zh-CN"/>
        </w:rPr>
        <w:t>项目实施后，项目蒸汽改由市政蒸汽管网供汽，不再使用天然气加热供汽，其他原辅料用量、储存方式、储存量以及储存位置均未发生变化。</w:t>
      </w:r>
    </w:p>
    <w:p>
      <w:pPr>
        <w:pStyle w:val="5"/>
        <w:spacing w:line="360" w:lineRule="auto"/>
        <w:ind w:firstLine="0" w:firstLineChars="0"/>
        <w:rPr>
          <w:rFonts w:hint="default" w:eastAsia="宋体"/>
          <w:color w:val="auto"/>
          <w:lang w:val="en-US" w:eastAsia="zh-CN"/>
        </w:rPr>
      </w:pPr>
      <w:r>
        <w:rPr>
          <w:rFonts w:hint="eastAsia"/>
          <w:color w:val="auto"/>
          <w:lang w:val="en-US" w:eastAsia="zh-CN"/>
        </w:rPr>
        <w:t>1</w:t>
      </w:r>
      <w:r>
        <w:rPr>
          <w:color w:val="auto"/>
        </w:rPr>
        <w:t>.</w:t>
      </w:r>
      <w:r>
        <w:rPr>
          <w:rFonts w:hint="eastAsia"/>
          <w:color w:val="auto"/>
          <w:lang w:val="en-US" w:eastAsia="zh-CN"/>
        </w:rPr>
        <w:t>3</w:t>
      </w:r>
      <w:r>
        <w:rPr>
          <w:color w:val="auto"/>
        </w:rPr>
        <w:t>.</w:t>
      </w:r>
      <w:r>
        <w:rPr>
          <w:rFonts w:hint="eastAsia"/>
          <w:color w:val="auto"/>
          <w:lang w:val="en-US" w:eastAsia="zh-CN"/>
        </w:rPr>
        <w:t>3生产工艺</w:t>
      </w:r>
    </w:p>
    <w:p>
      <w:pPr>
        <w:keepNext w:val="0"/>
        <w:keepLines w:val="0"/>
        <w:pageBreakBefore w:val="0"/>
        <w:widowControl w:val="0"/>
        <w:kinsoku/>
        <w:wordWrap/>
        <w:overflowPunct/>
        <w:topLinePunct w:val="0"/>
        <w:autoSpaceDE/>
        <w:autoSpaceDN/>
        <w:bidi w:val="0"/>
        <w:adjustRightInd/>
        <w:snapToGrid/>
        <w:ind w:left="0" w:leftChars="0" w:firstLine="482" w:firstLineChars="200"/>
        <w:textAlignment w:val="auto"/>
        <w:rPr>
          <w:rFonts w:hint="default" w:cs="Times New Roman"/>
          <w:b/>
          <w:bCs/>
          <w:color w:val="auto"/>
          <w:sz w:val="24"/>
          <w:lang w:val="en-US" w:eastAsia="zh-CN"/>
        </w:rPr>
      </w:pPr>
      <w:r>
        <w:rPr>
          <w:rFonts w:hint="eastAsia" w:cs="Times New Roman"/>
          <w:b/>
          <w:bCs/>
          <w:color w:val="auto"/>
          <w:sz w:val="24"/>
          <w:lang w:val="en-US" w:eastAsia="zh-CN"/>
        </w:rPr>
        <w:t>1、</w:t>
      </w:r>
      <w:r>
        <w:rPr>
          <w:rFonts w:hint="default" w:ascii="Times New Roman" w:hAnsi="Times New Roman" w:cs="Times New Roman"/>
          <w:b/>
          <w:bCs/>
          <w:color w:val="auto"/>
          <w:sz w:val="24"/>
          <w:szCs w:val="24"/>
          <w:highlight w:val="none"/>
        </w:rPr>
        <w:t>渗透泵制剂车间建设项目</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cs="Times New Roman"/>
          <w:b/>
          <w:bCs/>
          <w:color w:val="auto"/>
          <w:sz w:val="24"/>
          <w:lang w:val="en-US" w:eastAsia="zh-CN"/>
        </w:rPr>
      </w:pPr>
      <w:r>
        <w:rPr>
          <w:rFonts w:hint="eastAsia" w:cs="Times New Roman"/>
          <w:color w:val="auto"/>
          <w:sz w:val="24"/>
          <w:lang w:val="en-US" w:eastAsia="zh-CN"/>
        </w:rPr>
        <w:t>（1）片剂工艺流程</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object>
          <v:shape id="_x0000_i1025" o:spt="75" type="#_x0000_t75" style="height:530.55pt;width:304.3pt;" o:ole="t" filled="f" o:preferrelative="t" stroked="f" coordsize="21600,21600">
            <v:path/>
            <v:fill on="f" focussize="0,0"/>
            <v:stroke on="f"/>
            <v:imagedata r:id="rId11" cropleft="10807f" cropright="5464f" o:title=""/>
            <o:lock v:ext="edit" aspectratio="t"/>
            <w10:wrap type="none"/>
            <w10:anchorlock/>
          </v:shape>
          <o:OLEObject Type="Embed" ProgID="Visio.Drawing.11" ShapeID="_x0000_i1025" DrawAspect="Content" ObjectID="_1468075725" r:id="rId10">
            <o:LockedField>false</o:LockedField>
          </o:OLEObject>
        </w:object>
      </w:r>
    </w:p>
    <w:p>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b/>
          <w:color w:val="auto"/>
          <w:sz w:val="21"/>
          <w:szCs w:val="18"/>
          <w:highlight w:val="none"/>
        </w:rPr>
        <w:t>图</w:t>
      </w:r>
      <w:r>
        <w:rPr>
          <w:rFonts w:hint="eastAsia" w:ascii="Times New Roman" w:hAnsi="Times New Roman" w:cs="Times New Roman"/>
          <w:b/>
          <w:color w:val="auto"/>
          <w:sz w:val="21"/>
          <w:szCs w:val="18"/>
          <w:highlight w:val="none"/>
          <w:lang w:val="en-US" w:eastAsia="zh-CN"/>
        </w:rPr>
        <w:t xml:space="preserve">1-1  </w:t>
      </w:r>
      <w:r>
        <w:rPr>
          <w:rFonts w:hint="default" w:ascii="Times New Roman" w:hAnsi="Times New Roman" w:cs="Times New Roman"/>
          <w:b/>
          <w:color w:val="auto"/>
          <w:sz w:val="21"/>
          <w:szCs w:val="18"/>
          <w:highlight w:val="none"/>
        </w:rPr>
        <w:t>非洛地平缓释片</w:t>
      </w:r>
      <w:r>
        <w:rPr>
          <w:rFonts w:hint="default" w:ascii="Times New Roman" w:hAnsi="Times New Roman" w:cs="Times New Roman"/>
          <w:b/>
          <w:color w:val="auto"/>
          <w:sz w:val="21"/>
          <w:szCs w:val="21"/>
          <w:highlight w:val="none"/>
        </w:rPr>
        <w:t>工艺流程及产污节点图</w:t>
      </w:r>
    </w:p>
    <w:p>
      <w:pPr>
        <w:spacing w:line="480" w:lineRule="exact"/>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非洛地平缓释片工艺流程简介：</w:t>
      </w:r>
    </w:p>
    <w:p>
      <w:pPr>
        <w:spacing w:line="480" w:lineRule="exact"/>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b/>
          <w:color w:val="auto"/>
          <w:sz w:val="24"/>
          <w:szCs w:val="24"/>
          <w:highlight w:val="none"/>
        </w:rPr>
        <w:t>①混合：</w:t>
      </w:r>
      <w:r>
        <w:rPr>
          <w:rFonts w:hint="default" w:ascii="Times New Roman" w:hAnsi="Times New Roman" w:cs="Times New Roman"/>
          <w:color w:val="auto"/>
          <w:sz w:val="24"/>
          <w:szCs w:val="24"/>
          <w:highlight w:val="none"/>
        </w:rPr>
        <w:t>将淀粉等多种辅料与非洛地平原料按处方配比称重计量，自动密闭</w:t>
      </w:r>
      <w:r>
        <w:rPr>
          <w:rFonts w:hint="default" w:ascii="Times New Roman" w:hAnsi="Times New Roman" w:cs="Times New Roman"/>
          <w:color w:val="auto"/>
          <w:sz w:val="24"/>
          <w:szCs w:val="24"/>
          <w:highlight w:val="none"/>
          <w:lang w:val="en-US" w:eastAsia="zh-CN"/>
        </w:rPr>
        <w:t>投入</w:t>
      </w:r>
      <w:r>
        <w:rPr>
          <w:rFonts w:hint="default" w:ascii="Times New Roman" w:hAnsi="Times New Roman" w:cs="Times New Roman"/>
          <w:color w:val="auto"/>
          <w:sz w:val="24"/>
          <w:szCs w:val="24"/>
          <w:highlight w:val="none"/>
        </w:rPr>
        <w:t>湿法混合制粒机中，进行混合</w:t>
      </w:r>
      <w:r>
        <w:rPr>
          <w:rFonts w:hint="default" w:ascii="Times New Roman" w:hAnsi="Times New Roman" w:cs="Times New Roman"/>
          <w:color w:val="auto"/>
          <w:sz w:val="24"/>
          <w:szCs w:val="24"/>
          <w:highlight w:val="none"/>
          <w:lang w:val="en-US" w:eastAsia="zh-CN"/>
        </w:rPr>
        <w:t>。</w:t>
      </w:r>
    </w:p>
    <w:p>
      <w:pPr>
        <w:spacing w:line="480" w:lineRule="exact"/>
        <w:ind w:firstLine="480"/>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②混合：</w:t>
      </w:r>
      <w:r>
        <w:rPr>
          <w:rFonts w:hint="default" w:ascii="Times New Roman" w:hAnsi="Times New Roman" w:cs="Times New Roman"/>
          <w:color w:val="auto"/>
          <w:sz w:val="24"/>
          <w:szCs w:val="24"/>
          <w:highlight w:val="none"/>
        </w:rPr>
        <w:t>另有部分辅料加入无水乙醇混合溶解成粘合剂，</w:t>
      </w:r>
      <w:r>
        <w:rPr>
          <w:rFonts w:hint="eastAsia" w:ascii="Times New Roman" w:hAnsi="Times New Roman" w:cs="Times New Roman"/>
          <w:color w:val="auto"/>
          <w:sz w:val="24"/>
          <w:szCs w:val="24"/>
          <w:highlight w:val="none"/>
          <w:lang w:val="en-US" w:eastAsia="zh-CN"/>
        </w:rPr>
        <w:t>乙醇的作用是溶解辅料，成粘合剂，将</w:t>
      </w:r>
      <w:r>
        <w:rPr>
          <w:rFonts w:hint="default" w:ascii="Times New Roman" w:hAnsi="Times New Roman" w:cs="Times New Roman"/>
          <w:color w:val="auto"/>
          <w:sz w:val="24"/>
          <w:szCs w:val="24"/>
          <w:highlight w:val="none"/>
        </w:rPr>
        <w:t>粘合剂</w:t>
      </w:r>
      <w:r>
        <w:rPr>
          <w:rFonts w:hint="eastAsia" w:ascii="Times New Roman" w:hAnsi="Times New Roman" w:cs="Times New Roman"/>
          <w:color w:val="auto"/>
          <w:sz w:val="24"/>
          <w:szCs w:val="24"/>
          <w:highlight w:val="none"/>
          <w:lang w:val="en-US" w:eastAsia="zh-CN"/>
        </w:rPr>
        <w:t>密闭管道</w:t>
      </w:r>
      <w:r>
        <w:rPr>
          <w:rFonts w:hint="default" w:ascii="Times New Roman" w:hAnsi="Times New Roman" w:cs="Times New Roman"/>
          <w:color w:val="auto"/>
          <w:sz w:val="24"/>
          <w:szCs w:val="24"/>
          <w:highlight w:val="none"/>
        </w:rPr>
        <w:t>加入湿法混合制粒机中，搅拌制软材，并制成颗粒</w:t>
      </w:r>
      <w:r>
        <w:rPr>
          <w:rFonts w:hint="eastAsia" w:ascii="Times New Roman" w:hAnsi="Times New Roman" w:cs="Times New Roman"/>
          <w:color w:val="auto"/>
          <w:sz w:val="24"/>
          <w:szCs w:val="24"/>
          <w:highlight w:val="none"/>
          <w:lang w:val="en-US" w:eastAsia="zh-CN"/>
        </w:rPr>
        <w:t>。</w:t>
      </w:r>
    </w:p>
    <w:p>
      <w:pPr>
        <w:spacing w:line="480" w:lineRule="exact"/>
        <w:ind w:firstLine="480"/>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b/>
          <w:color w:val="auto"/>
          <w:sz w:val="24"/>
          <w:szCs w:val="24"/>
          <w:highlight w:val="none"/>
        </w:rPr>
        <w:t>③干燥：</w:t>
      </w:r>
      <w:r>
        <w:rPr>
          <w:rFonts w:hint="default" w:ascii="Times New Roman" w:hAnsi="Times New Roman" w:cs="Times New Roman"/>
          <w:color w:val="auto"/>
          <w:sz w:val="24"/>
          <w:szCs w:val="24"/>
          <w:highlight w:val="none"/>
        </w:rPr>
        <w:t>湿颗粒自动密闭投入沸腾干燥制粒机中低温（温度40-60℃）干燥。利用加热（热源为蒸汽）的净化干燥空气在与湿物料的充分接触中对物料进行干燥</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干燥过程中会产生少量粉尘G</w:t>
      </w:r>
      <w:r>
        <w:rPr>
          <w:rFonts w:hint="default" w:ascii="Times New Roman" w:hAnsi="Times New Roman" w:cs="Times New Roman"/>
          <w:color w:val="auto"/>
          <w:sz w:val="24"/>
          <w:szCs w:val="24"/>
          <w:highlight w:val="none"/>
          <w:vertAlign w:val="subscript"/>
          <w:lang w:val="en-US" w:eastAsia="zh-CN"/>
        </w:rPr>
        <w:t>1</w:t>
      </w:r>
      <w:r>
        <w:rPr>
          <w:rFonts w:hint="default" w:ascii="Times New Roman" w:hAnsi="Times New Roman" w:cs="Times New Roman"/>
          <w:color w:val="auto"/>
          <w:sz w:val="24"/>
          <w:szCs w:val="24"/>
          <w:highlight w:val="none"/>
          <w:lang w:val="en-US" w:eastAsia="zh-CN"/>
        </w:rPr>
        <w:t>、乙醇G</w:t>
      </w:r>
      <w:r>
        <w:rPr>
          <w:rFonts w:hint="default" w:ascii="Times New Roman" w:hAnsi="Times New Roman" w:cs="Times New Roman"/>
          <w:color w:val="auto"/>
          <w:sz w:val="24"/>
          <w:szCs w:val="24"/>
          <w:highlight w:val="none"/>
          <w:vertAlign w:val="subscript"/>
          <w:lang w:val="en-US" w:eastAsia="zh-CN"/>
        </w:rPr>
        <w:t>2</w:t>
      </w:r>
      <w:r>
        <w:rPr>
          <w:rFonts w:hint="default" w:ascii="Times New Roman" w:hAnsi="Times New Roman" w:cs="Times New Roman"/>
          <w:color w:val="auto"/>
          <w:sz w:val="24"/>
          <w:szCs w:val="24"/>
          <w:highlight w:val="none"/>
          <w:lang w:val="en-US" w:eastAsia="zh-CN"/>
        </w:rPr>
        <w:t>。</w:t>
      </w:r>
    </w:p>
    <w:p>
      <w:pPr>
        <w:spacing w:line="480" w:lineRule="exact"/>
        <w:ind w:firstLine="480"/>
        <w:rPr>
          <w:rFonts w:hint="default" w:ascii="Times New Roman" w:hAnsi="Times New Roman" w:cs="Times New Roman"/>
          <w:b/>
          <w:color w:val="auto"/>
          <w:sz w:val="24"/>
          <w:szCs w:val="24"/>
          <w:highlight w:val="none"/>
        </w:rPr>
      </w:pPr>
      <w:r>
        <w:rPr>
          <w:rFonts w:hint="default" w:ascii="Times New Roman" w:hAnsi="Times New Roman" w:eastAsia="微软雅黑" w:cs="Times New Roman"/>
          <w:b/>
          <w:color w:val="auto"/>
          <w:sz w:val="24"/>
          <w:szCs w:val="24"/>
          <w:highlight w:val="none"/>
        </w:rPr>
        <w:t>④</w:t>
      </w:r>
      <w:r>
        <w:rPr>
          <w:rFonts w:hint="default" w:ascii="Times New Roman" w:hAnsi="Times New Roman" w:cs="Times New Roman"/>
          <w:b/>
          <w:color w:val="auto"/>
          <w:sz w:val="24"/>
          <w:szCs w:val="24"/>
          <w:highlight w:val="none"/>
        </w:rPr>
        <w:t>总混：</w:t>
      </w:r>
      <w:r>
        <w:rPr>
          <w:rFonts w:hint="default" w:ascii="Times New Roman" w:hAnsi="Times New Roman" w:cs="Times New Roman"/>
          <w:color w:val="auto"/>
          <w:sz w:val="24"/>
          <w:szCs w:val="24"/>
          <w:highlight w:val="none"/>
        </w:rPr>
        <w:t>干燥后的颗粒与硬脂酸镁自动密闭投入二维运动混合机中进行总混。让各种颗粒或粉末状原辅料充分混合</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混合过程中会产生少量粉尘G</w:t>
      </w:r>
      <w:r>
        <w:rPr>
          <w:rFonts w:hint="default" w:ascii="Times New Roman" w:hAnsi="Times New Roman" w:cs="Times New Roman"/>
          <w:color w:val="auto"/>
          <w:sz w:val="24"/>
          <w:szCs w:val="24"/>
          <w:highlight w:val="none"/>
          <w:vertAlign w:val="subscript"/>
          <w:lang w:val="en-US" w:eastAsia="zh-CN"/>
        </w:rPr>
        <w:t>1</w:t>
      </w:r>
      <w:r>
        <w:rPr>
          <w:rFonts w:hint="default" w:ascii="Times New Roman" w:hAnsi="Times New Roman" w:cs="Times New Roman"/>
          <w:color w:val="auto"/>
          <w:sz w:val="24"/>
          <w:szCs w:val="24"/>
          <w:highlight w:val="none"/>
          <w:lang w:val="en-US" w:eastAsia="zh-CN"/>
        </w:rPr>
        <w:t>。</w:t>
      </w:r>
    </w:p>
    <w:p>
      <w:pPr>
        <w:spacing w:line="480" w:lineRule="exact"/>
        <w:ind w:firstLine="480"/>
        <w:rPr>
          <w:rFonts w:hint="default" w:ascii="Times New Roman" w:hAnsi="Times New Roman" w:cs="Times New Roman"/>
          <w:color w:val="auto"/>
          <w:sz w:val="24"/>
          <w:szCs w:val="24"/>
          <w:highlight w:val="none"/>
        </w:rPr>
      </w:pPr>
      <w:r>
        <w:rPr>
          <w:rFonts w:hint="default" w:ascii="Times New Roman" w:hAnsi="Times New Roman" w:eastAsia="微软雅黑" w:cs="Times New Roman"/>
          <w:b/>
          <w:color w:val="auto"/>
          <w:sz w:val="24"/>
          <w:szCs w:val="24"/>
          <w:highlight w:val="none"/>
        </w:rPr>
        <w:t>⑤</w:t>
      </w:r>
      <w:r>
        <w:rPr>
          <w:rFonts w:hint="default" w:ascii="Times New Roman" w:hAnsi="Times New Roman" w:cs="Times New Roman"/>
          <w:b/>
          <w:color w:val="auto"/>
          <w:sz w:val="24"/>
          <w:szCs w:val="24"/>
          <w:highlight w:val="none"/>
        </w:rPr>
        <w:t>压片：</w:t>
      </w:r>
      <w:r>
        <w:rPr>
          <w:rFonts w:hint="default" w:ascii="Times New Roman" w:hAnsi="Times New Roman" w:cs="Times New Roman"/>
          <w:color w:val="auto"/>
          <w:sz w:val="24"/>
          <w:szCs w:val="24"/>
          <w:highlight w:val="none"/>
        </w:rPr>
        <w:t>使用压片机，将颗粒或粉末压制成各种各样的药片，即得片芯</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压片机为全封闭，压片过程中会产生少量粉尘G</w:t>
      </w:r>
      <w:r>
        <w:rPr>
          <w:rFonts w:hint="default" w:ascii="Times New Roman" w:hAnsi="Times New Roman" w:cs="Times New Roman"/>
          <w:color w:val="auto"/>
          <w:sz w:val="24"/>
          <w:szCs w:val="24"/>
          <w:highlight w:val="none"/>
          <w:vertAlign w:val="subscript"/>
          <w:lang w:val="en-US" w:eastAsia="zh-CN"/>
        </w:rPr>
        <w:t>1</w:t>
      </w:r>
      <w:r>
        <w:rPr>
          <w:rFonts w:hint="default" w:ascii="Times New Roman" w:hAnsi="Times New Roman" w:cs="Times New Roman"/>
          <w:color w:val="auto"/>
          <w:sz w:val="24"/>
          <w:szCs w:val="24"/>
          <w:highlight w:val="none"/>
          <w:lang w:val="en-US" w:eastAsia="zh-CN"/>
        </w:rPr>
        <w:t>。</w:t>
      </w:r>
    </w:p>
    <w:p>
      <w:pPr>
        <w:spacing w:line="480" w:lineRule="exact"/>
        <w:ind w:firstLine="48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微软雅黑" w:cs="Times New Roman"/>
          <w:b/>
          <w:color w:val="auto"/>
          <w:sz w:val="24"/>
          <w:szCs w:val="24"/>
          <w:highlight w:val="none"/>
        </w:rPr>
        <w:t>⑥</w:t>
      </w:r>
      <w:r>
        <w:rPr>
          <w:rFonts w:hint="default" w:ascii="Times New Roman" w:hAnsi="Times New Roman" w:cs="Times New Roman"/>
          <w:b/>
          <w:color w:val="auto"/>
          <w:sz w:val="24"/>
          <w:szCs w:val="24"/>
          <w:highlight w:val="none"/>
        </w:rPr>
        <w:t>溶解：</w:t>
      </w:r>
      <w:r>
        <w:rPr>
          <w:rFonts w:hint="default" w:ascii="Times New Roman" w:hAnsi="Times New Roman" w:cs="Times New Roman"/>
          <w:color w:val="auto"/>
          <w:sz w:val="24"/>
          <w:szCs w:val="24"/>
          <w:highlight w:val="none"/>
        </w:rPr>
        <w:t>将包衣材料与丙酮</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丙酮</w:t>
      </w:r>
      <w:r>
        <w:rPr>
          <w:rFonts w:hint="default" w:ascii="Times New Roman" w:hAnsi="Times New Roman" w:cs="Times New Roman"/>
          <w:color w:val="auto"/>
          <w:sz w:val="24"/>
          <w:szCs w:val="24"/>
          <w:highlight w:val="none"/>
          <w:lang w:val="en-US" w:eastAsia="zh-CN"/>
        </w:rPr>
        <w:t>经过密闭管道输送，丙酮的作用是溶解</w:t>
      </w:r>
      <w:r>
        <w:rPr>
          <w:rFonts w:hint="eastAsia" w:cs="Times New Roman"/>
          <w:color w:val="auto"/>
          <w:sz w:val="24"/>
          <w:szCs w:val="24"/>
          <w:highlight w:val="none"/>
          <w:lang w:val="en-US" w:eastAsia="zh-CN"/>
        </w:rPr>
        <w:t>包衣</w:t>
      </w:r>
      <w:r>
        <w:rPr>
          <w:rFonts w:hint="default" w:ascii="Times New Roman" w:hAnsi="Times New Roman" w:cs="Times New Roman"/>
          <w:color w:val="auto"/>
          <w:sz w:val="24"/>
          <w:szCs w:val="24"/>
          <w:highlight w:val="none"/>
          <w:lang w:val="en-US" w:eastAsia="zh-CN"/>
        </w:rPr>
        <w:t>材料，</w:t>
      </w:r>
      <w:r>
        <w:rPr>
          <w:rFonts w:hint="default" w:ascii="Times New Roman" w:hAnsi="Times New Roman" w:cs="Times New Roman"/>
          <w:color w:val="auto"/>
          <w:sz w:val="24"/>
          <w:szCs w:val="24"/>
          <w:highlight w:val="none"/>
        </w:rPr>
        <w:t>制成控释膜衣液</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按一定比例混合溶解，制成控释膜衣液</w:t>
      </w:r>
      <w:r>
        <w:rPr>
          <w:rFonts w:hint="default" w:ascii="Times New Roman" w:hAnsi="Times New Roman" w:cs="Times New Roman"/>
          <w:color w:val="auto"/>
          <w:sz w:val="24"/>
          <w:szCs w:val="24"/>
          <w:highlight w:val="none"/>
          <w:lang w:eastAsia="zh-CN"/>
        </w:rPr>
        <w:t>。</w:t>
      </w:r>
    </w:p>
    <w:p>
      <w:pPr>
        <w:spacing w:line="480" w:lineRule="exact"/>
        <w:ind w:firstLine="480"/>
        <w:rPr>
          <w:rFonts w:hint="default" w:ascii="Times New Roman" w:hAnsi="Times New Roman" w:cs="Times New Roman"/>
          <w:color w:val="auto"/>
          <w:sz w:val="24"/>
          <w:szCs w:val="24"/>
          <w:highlight w:val="none"/>
          <w:lang w:val="en-US"/>
        </w:rPr>
      </w:pPr>
      <w:r>
        <w:rPr>
          <w:rFonts w:hint="default" w:ascii="Times New Roman" w:hAnsi="Times New Roman" w:eastAsia="微软雅黑" w:cs="Times New Roman"/>
          <w:b/>
          <w:color w:val="auto"/>
          <w:sz w:val="24"/>
          <w:szCs w:val="24"/>
          <w:highlight w:val="none"/>
        </w:rPr>
        <w:t>⑦</w:t>
      </w:r>
      <w:r>
        <w:rPr>
          <w:rFonts w:hint="default" w:ascii="Times New Roman" w:hAnsi="Times New Roman" w:cs="Times New Roman"/>
          <w:b/>
          <w:color w:val="auto"/>
          <w:sz w:val="24"/>
          <w:szCs w:val="24"/>
          <w:highlight w:val="none"/>
        </w:rPr>
        <w:t>包衣：</w:t>
      </w:r>
      <w:r>
        <w:rPr>
          <w:rFonts w:hint="default" w:ascii="Times New Roman" w:hAnsi="Times New Roman" w:cs="Times New Roman"/>
          <w:color w:val="auto"/>
          <w:sz w:val="24"/>
          <w:szCs w:val="24"/>
          <w:highlight w:val="none"/>
        </w:rPr>
        <w:t>将片芯投入高效包衣机，使包控释膜衣涂覆在片芯的外表面，使其干燥后成为紧密粘附在表面的一层或数层不同厚薄、不同弹性的多功能保护层</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b w:val="0"/>
          <w:bCs/>
          <w:color w:val="auto"/>
          <w:sz w:val="24"/>
          <w:szCs w:val="24"/>
          <w:highlight w:val="none"/>
        </w:rPr>
        <w:t>包衣</w:t>
      </w:r>
      <w:r>
        <w:rPr>
          <w:rFonts w:hint="default" w:ascii="Times New Roman" w:hAnsi="Times New Roman" w:cs="Times New Roman"/>
          <w:color w:val="auto"/>
          <w:sz w:val="24"/>
          <w:szCs w:val="24"/>
          <w:highlight w:val="none"/>
          <w:lang w:val="en-US" w:eastAsia="zh-CN"/>
        </w:rPr>
        <w:t>过程中会产生少量粉尘G</w:t>
      </w:r>
      <w:r>
        <w:rPr>
          <w:rFonts w:hint="default" w:ascii="Times New Roman" w:hAnsi="Times New Roman" w:cs="Times New Roman"/>
          <w:color w:val="auto"/>
          <w:sz w:val="24"/>
          <w:szCs w:val="24"/>
          <w:highlight w:val="none"/>
          <w:vertAlign w:val="subscript"/>
          <w:lang w:val="en-US" w:eastAsia="zh-CN"/>
        </w:rPr>
        <w:t>1</w:t>
      </w:r>
      <w:r>
        <w:rPr>
          <w:rFonts w:hint="default" w:ascii="Times New Roman" w:hAnsi="Times New Roman" w:cs="Times New Roman"/>
          <w:color w:val="auto"/>
          <w:sz w:val="24"/>
          <w:szCs w:val="24"/>
          <w:highlight w:val="none"/>
          <w:lang w:val="en-US" w:eastAsia="zh-CN"/>
        </w:rPr>
        <w:t>以及丙酮G</w:t>
      </w:r>
      <w:r>
        <w:rPr>
          <w:rFonts w:hint="default" w:ascii="Times New Roman" w:hAnsi="Times New Roman" w:cs="Times New Roman"/>
          <w:color w:val="auto"/>
          <w:sz w:val="24"/>
          <w:szCs w:val="24"/>
          <w:highlight w:val="none"/>
          <w:vertAlign w:val="subscript"/>
          <w:lang w:val="en-US" w:eastAsia="zh-CN"/>
        </w:rPr>
        <w:t>3</w:t>
      </w:r>
      <w:r>
        <w:rPr>
          <w:rFonts w:hint="default" w:ascii="Times New Roman" w:hAnsi="Times New Roman" w:cs="Times New Roman"/>
          <w:color w:val="auto"/>
          <w:sz w:val="24"/>
          <w:szCs w:val="24"/>
          <w:highlight w:val="none"/>
          <w:lang w:val="en-US" w:eastAsia="zh-CN"/>
        </w:rPr>
        <w:t>。</w:t>
      </w:r>
    </w:p>
    <w:p>
      <w:pPr>
        <w:spacing w:line="480" w:lineRule="exact"/>
        <w:ind w:firstLine="480"/>
        <w:rPr>
          <w:rFonts w:hint="default" w:ascii="Times New Roman" w:hAnsi="Times New Roman" w:cs="Times New Roman"/>
          <w:color w:val="auto"/>
          <w:sz w:val="24"/>
          <w:szCs w:val="24"/>
          <w:highlight w:val="none"/>
        </w:rPr>
      </w:pPr>
      <w:r>
        <w:rPr>
          <w:rFonts w:hint="default" w:ascii="Times New Roman" w:hAnsi="Times New Roman" w:eastAsia="微软雅黑" w:cs="Times New Roman"/>
          <w:b/>
          <w:color w:val="auto"/>
          <w:sz w:val="24"/>
          <w:szCs w:val="24"/>
          <w:highlight w:val="none"/>
        </w:rPr>
        <w:t>⑧</w:t>
      </w:r>
      <w:r>
        <w:rPr>
          <w:rFonts w:hint="default" w:ascii="Times New Roman" w:hAnsi="Times New Roman" w:cs="Times New Roman"/>
          <w:b/>
          <w:color w:val="auto"/>
          <w:sz w:val="24"/>
          <w:szCs w:val="24"/>
          <w:highlight w:val="none"/>
        </w:rPr>
        <w:t>抽样检测：</w:t>
      </w:r>
      <w:r>
        <w:rPr>
          <w:rFonts w:hint="default" w:ascii="Times New Roman" w:hAnsi="Times New Roman" w:cs="Times New Roman"/>
          <w:color w:val="auto"/>
          <w:sz w:val="24"/>
          <w:szCs w:val="24"/>
          <w:highlight w:val="none"/>
        </w:rPr>
        <w:t xml:space="preserve">在同一批次中抽取少量样品，加入自来水或者纯水中溶解，利用分光光度计等仪器检验产品的有效成分含量； </w:t>
      </w:r>
    </w:p>
    <w:p>
      <w:pPr>
        <w:spacing w:line="480" w:lineRule="exact"/>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微软雅黑" w:cs="Times New Roman"/>
          <w:b/>
          <w:color w:val="auto"/>
          <w:sz w:val="24"/>
          <w:szCs w:val="24"/>
          <w:highlight w:val="none"/>
        </w:rPr>
        <w:t>⑨</w:t>
      </w:r>
      <w:r>
        <w:rPr>
          <w:rFonts w:hint="default" w:ascii="Times New Roman" w:hAnsi="Times New Roman" w:cs="Times New Roman"/>
          <w:b/>
          <w:color w:val="auto"/>
          <w:sz w:val="24"/>
          <w:szCs w:val="24"/>
          <w:highlight w:val="none"/>
        </w:rPr>
        <w:t>打孔：</w:t>
      </w:r>
      <w:r>
        <w:rPr>
          <w:rFonts w:hint="default" w:ascii="Times New Roman" w:hAnsi="Times New Roman" w:cs="Times New Roman"/>
          <w:color w:val="auto"/>
          <w:sz w:val="24"/>
          <w:szCs w:val="24"/>
          <w:highlight w:val="none"/>
        </w:rPr>
        <w:t>利用激光打孔机对包好控释膜衣的包衣片进行打孔</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打孔过程中产生不合格品S</w:t>
      </w:r>
      <w:r>
        <w:rPr>
          <w:rFonts w:hint="default" w:ascii="Times New Roman" w:hAnsi="Times New Roman" w:cs="Times New Roman"/>
          <w:color w:val="auto"/>
          <w:sz w:val="24"/>
          <w:szCs w:val="24"/>
          <w:highlight w:val="none"/>
          <w:vertAlign w:val="subscript"/>
          <w:lang w:val="en-US" w:eastAsia="zh-CN"/>
        </w:rPr>
        <w:t>2</w:t>
      </w:r>
      <w:r>
        <w:rPr>
          <w:rFonts w:hint="default" w:ascii="Times New Roman" w:hAnsi="Times New Roman" w:cs="Times New Roman"/>
          <w:color w:val="auto"/>
          <w:sz w:val="24"/>
          <w:szCs w:val="24"/>
          <w:highlight w:val="none"/>
          <w:lang w:val="en-US" w:eastAsia="zh-CN"/>
        </w:rPr>
        <w:t>。</w:t>
      </w:r>
    </w:p>
    <w:p>
      <w:pPr>
        <w:spacing w:line="480" w:lineRule="exact"/>
        <w:ind w:firstLine="480"/>
        <w:rPr>
          <w:rFonts w:hint="default" w:ascii="Times New Roman" w:hAnsi="Times New Roman" w:eastAsia="宋体" w:cs="Times New Roman"/>
          <w:b/>
          <w:color w:val="auto"/>
          <w:sz w:val="24"/>
          <w:szCs w:val="24"/>
          <w:highlight w:val="none"/>
          <w:lang w:eastAsia="zh-CN"/>
        </w:rPr>
      </w:pPr>
      <w:r>
        <w:rPr>
          <w:rFonts w:hint="default" w:ascii="Times New Roman" w:hAnsi="Times New Roman" w:eastAsia="微软雅黑" w:cs="Times New Roman"/>
          <w:b/>
          <w:color w:val="auto"/>
          <w:sz w:val="24"/>
          <w:szCs w:val="24"/>
          <w:highlight w:val="none"/>
        </w:rPr>
        <w:t>⑩</w:t>
      </w:r>
      <w:r>
        <w:rPr>
          <w:rFonts w:hint="default" w:ascii="Times New Roman" w:hAnsi="Times New Roman" w:cs="Times New Roman"/>
          <w:b/>
          <w:color w:val="auto"/>
          <w:sz w:val="24"/>
          <w:szCs w:val="24"/>
          <w:highlight w:val="none"/>
        </w:rPr>
        <w:t>彩衣包衣：</w:t>
      </w:r>
      <w:r>
        <w:rPr>
          <w:rFonts w:hint="default" w:ascii="Times New Roman" w:hAnsi="Times New Roman" w:cs="Times New Roman"/>
          <w:color w:val="auto"/>
          <w:sz w:val="24"/>
          <w:szCs w:val="24"/>
          <w:highlight w:val="none"/>
        </w:rPr>
        <w:t>将打孔片投入高效包衣机，使彩衣浆涂覆在片芯的外表面，使其干燥后成为紧密粘附在表面的一层或数层不同厚薄、不同弹性的多功能保护层</w:t>
      </w:r>
      <w:r>
        <w:rPr>
          <w:rFonts w:hint="default" w:ascii="Times New Roman" w:hAnsi="Times New Roman" w:cs="Times New Roman"/>
          <w:color w:val="auto"/>
          <w:sz w:val="24"/>
          <w:szCs w:val="24"/>
          <w:highlight w:val="none"/>
          <w:lang w:eastAsia="zh-CN"/>
        </w:rPr>
        <w:t>。</w:t>
      </w:r>
    </w:p>
    <w:p>
      <w:pPr>
        <w:spacing w:line="480" w:lineRule="exact"/>
        <w:ind w:firstLine="48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微软雅黑" w:cs="Times New Roman"/>
          <w:b/>
          <w:color w:val="auto"/>
          <w:sz w:val="24"/>
          <w:szCs w:val="24"/>
          <w:highlight w:val="none"/>
        </w:rPr>
        <w:t>⑪</w:t>
      </w:r>
      <w:r>
        <w:rPr>
          <w:rFonts w:hint="default" w:ascii="Times New Roman" w:hAnsi="Times New Roman" w:cs="Times New Roman"/>
          <w:b/>
          <w:color w:val="auto"/>
          <w:sz w:val="24"/>
          <w:szCs w:val="24"/>
          <w:highlight w:val="none"/>
        </w:rPr>
        <w:t>铝塑包装：</w:t>
      </w:r>
      <w:r>
        <w:rPr>
          <w:rFonts w:hint="default" w:ascii="Times New Roman" w:hAnsi="Times New Roman" w:cs="Times New Roman"/>
          <w:color w:val="auto"/>
          <w:sz w:val="24"/>
          <w:szCs w:val="24"/>
          <w:highlight w:val="none"/>
        </w:rPr>
        <w:t>采用铝塑泡罩包装机将药片包入两层铝膜或一层铝膜和一层塑膜中；铝塑泡罩包装机在运行过程中需用到冷却水</w:t>
      </w:r>
      <w:r>
        <w:rPr>
          <w:rFonts w:hint="default" w:ascii="Times New Roman" w:hAnsi="Times New Roman" w:cs="Times New Roman"/>
          <w:color w:val="auto"/>
          <w:sz w:val="24"/>
          <w:szCs w:val="24"/>
          <w:highlight w:val="none"/>
          <w:lang w:eastAsia="zh-CN"/>
        </w:rPr>
        <w:t>。</w:t>
      </w:r>
    </w:p>
    <w:p>
      <w:pPr>
        <w:spacing w:line="480" w:lineRule="exact"/>
        <w:ind w:firstLine="48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微软雅黑" w:cs="Times New Roman"/>
          <w:b/>
          <w:color w:val="auto"/>
          <w:sz w:val="24"/>
          <w:szCs w:val="24"/>
          <w:highlight w:val="none"/>
        </w:rPr>
        <w:t>⑫</w:t>
      </w:r>
      <w:r>
        <w:rPr>
          <w:rFonts w:hint="default" w:ascii="Times New Roman" w:hAnsi="Times New Roman" w:cs="Times New Roman"/>
          <w:b/>
          <w:color w:val="auto"/>
          <w:sz w:val="24"/>
          <w:szCs w:val="24"/>
          <w:highlight w:val="none"/>
        </w:rPr>
        <w:t>纸盒包装：</w:t>
      </w:r>
      <w:r>
        <w:rPr>
          <w:rFonts w:hint="default" w:ascii="Times New Roman" w:hAnsi="Times New Roman" w:cs="Times New Roman"/>
          <w:color w:val="auto"/>
          <w:sz w:val="24"/>
          <w:szCs w:val="24"/>
          <w:highlight w:val="none"/>
        </w:rPr>
        <w:t>人工利用打包机将铝塑包装好的药片装入纸盒中</w:t>
      </w:r>
      <w:r>
        <w:rPr>
          <w:rFonts w:hint="default" w:ascii="Times New Roman" w:hAnsi="Times New Roman" w:cs="Times New Roman"/>
          <w:color w:val="auto"/>
          <w:sz w:val="24"/>
          <w:szCs w:val="24"/>
          <w:highlight w:val="none"/>
          <w:lang w:eastAsia="zh-CN"/>
        </w:rPr>
        <w:t>。</w:t>
      </w:r>
    </w:p>
    <w:p>
      <w:pPr>
        <w:bidi w:val="0"/>
        <w:rPr>
          <w:rFonts w:hint="default" w:ascii="Times New Roman" w:hAnsi="Times New Roman" w:cs="Times New Roman"/>
          <w:lang w:val="en-US" w:eastAsia="zh-CN"/>
        </w:rPr>
      </w:pPr>
      <w:r>
        <w:rPr>
          <w:rFonts w:hint="default" w:ascii="Times New Roman" w:hAnsi="Times New Roman" w:eastAsia="微软雅黑" w:cs="Times New Roman"/>
          <w:b/>
          <w:color w:val="auto"/>
          <w:sz w:val="24"/>
          <w:szCs w:val="24"/>
          <w:highlight w:val="none"/>
        </w:rPr>
        <w:t>⑬</w:t>
      </w:r>
      <w:r>
        <w:rPr>
          <w:rFonts w:hint="default" w:ascii="Times New Roman" w:hAnsi="Times New Roman" w:cs="Times New Roman"/>
          <w:b/>
          <w:color w:val="auto"/>
          <w:sz w:val="24"/>
          <w:szCs w:val="24"/>
          <w:highlight w:val="none"/>
        </w:rPr>
        <w:t>检验入库：</w:t>
      </w:r>
      <w:r>
        <w:rPr>
          <w:rFonts w:hint="default" w:ascii="Times New Roman" w:hAnsi="Times New Roman" w:cs="Times New Roman"/>
          <w:color w:val="auto"/>
          <w:sz w:val="24"/>
          <w:szCs w:val="24"/>
          <w:highlight w:val="none"/>
        </w:rPr>
        <w:t>人工将上述包装好的成品进行全项检验（包括外观检验），合格后将完好的盒装药片入库。</w:t>
      </w:r>
    </w:p>
    <w:p>
      <w:pPr>
        <w:bidi w:val="0"/>
        <w:ind w:left="0" w:leftChars="0" w:firstLine="0" w:firstLineChars="0"/>
        <w:jc w:val="center"/>
        <w:rPr>
          <w:rFonts w:hint="eastAsia" w:cs="Times New Roman"/>
          <w:b/>
          <w:bCs/>
          <w:color w:val="auto"/>
          <w:sz w:val="24"/>
          <w:lang w:val="en-US" w:eastAsia="zh-CN"/>
        </w:rPr>
      </w:pPr>
      <w:r>
        <w:rPr>
          <w:rFonts w:hint="default" w:ascii="Times New Roman" w:hAnsi="Times New Roman" w:cs="Times New Roman"/>
          <w:color w:val="auto"/>
          <w:highlight w:val="none"/>
        </w:rPr>
        <w:object>
          <v:shape id="_x0000_i1026" o:spt="75" type="#_x0000_t75" style="height:598.15pt;width:330pt;" o:ole="t" filled="f" o:preferrelative="t" stroked="f" coordsize="21600,21600">
            <v:path/>
            <v:fill on="f" focussize="0,0"/>
            <v:stroke on="f"/>
            <v:imagedata r:id="rId13" cropleft="10728f" cropright="3498f" cropbottom="812f" o:title=""/>
            <o:lock v:ext="edit" aspectratio="t"/>
            <w10:wrap type="none"/>
            <w10:anchorlock/>
          </v:shape>
          <o:OLEObject Type="Embed" ProgID="Visio.Drawing.11" ShapeID="_x0000_i1026" DrawAspect="Content" ObjectID="_1468075726" r:id="rId12">
            <o:LockedField>false</o:LockedField>
          </o:OLEObject>
        </w:object>
      </w:r>
    </w:p>
    <w:p>
      <w:pPr>
        <w:spacing w:line="240" w:lineRule="auto"/>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 w:val="21"/>
          <w:szCs w:val="18"/>
          <w:highlight w:val="none"/>
        </w:rPr>
        <w:t>图</w:t>
      </w:r>
      <w:r>
        <w:rPr>
          <w:rFonts w:hint="eastAsia" w:ascii="Times New Roman" w:hAnsi="Times New Roman" w:cs="Times New Roman"/>
          <w:b/>
          <w:color w:val="auto"/>
          <w:sz w:val="21"/>
          <w:szCs w:val="18"/>
          <w:highlight w:val="none"/>
          <w:lang w:val="en-US" w:eastAsia="zh-CN"/>
        </w:rPr>
        <w:t xml:space="preserve">1-2  </w:t>
      </w:r>
      <w:r>
        <w:rPr>
          <w:rFonts w:hint="default" w:ascii="Times New Roman" w:hAnsi="Times New Roman" w:cs="Times New Roman"/>
          <w:b/>
          <w:color w:val="auto"/>
          <w:sz w:val="21"/>
          <w:szCs w:val="18"/>
          <w:highlight w:val="none"/>
        </w:rPr>
        <w:t>甲磺酸多沙唑嗪缓释片</w:t>
      </w:r>
      <w:r>
        <w:rPr>
          <w:rFonts w:hint="default" w:ascii="Times New Roman" w:hAnsi="Times New Roman" w:cs="Times New Roman"/>
          <w:b/>
          <w:color w:val="auto"/>
          <w:sz w:val="21"/>
          <w:szCs w:val="21"/>
          <w:highlight w:val="none"/>
        </w:rPr>
        <w:t>工艺流程及产污节点图</w:t>
      </w:r>
    </w:p>
    <w:p>
      <w:pPr>
        <w:spacing w:line="480" w:lineRule="exact"/>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甲磺酸多沙唑嗪缓释片工艺流程简介：</w:t>
      </w:r>
    </w:p>
    <w:p>
      <w:pPr>
        <w:spacing w:line="480" w:lineRule="exact"/>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rPr>
        <w:t>①混合</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color w:val="auto"/>
          <w:sz w:val="24"/>
          <w:szCs w:val="24"/>
          <w:highlight w:val="none"/>
        </w:rPr>
        <w:t>将淀粉等多种辅料与</w:t>
      </w:r>
      <w:r>
        <w:rPr>
          <w:rFonts w:hint="default" w:ascii="Times New Roman" w:hAnsi="Times New Roman" w:eastAsia="宋体" w:cs="Times New Roman"/>
          <w:b w:val="0"/>
          <w:bCs/>
          <w:color w:val="auto"/>
          <w:sz w:val="24"/>
          <w:szCs w:val="24"/>
          <w:highlight w:val="none"/>
        </w:rPr>
        <w:t>甲磺酸多沙唑嗪</w:t>
      </w:r>
      <w:r>
        <w:rPr>
          <w:rFonts w:hint="default" w:ascii="Times New Roman" w:hAnsi="Times New Roman" w:eastAsia="宋体" w:cs="Times New Roman"/>
          <w:color w:val="auto"/>
          <w:sz w:val="24"/>
          <w:szCs w:val="24"/>
          <w:highlight w:val="none"/>
        </w:rPr>
        <w:t>原料按处方配比称重计量，自动密闭</w:t>
      </w:r>
      <w:r>
        <w:rPr>
          <w:rFonts w:hint="default" w:ascii="Times New Roman" w:hAnsi="Times New Roman" w:eastAsia="宋体" w:cs="Times New Roman"/>
          <w:color w:val="auto"/>
          <w:sz w:val="24"/>
          <w:szCs w:val="24"/>
          <w:highlight w:val="none"/>
          <w:lang w:val="en-US" w:eastAsia="zh-CN"/>
        </w:rPr>
        <w:t>投入</w:t>
      </w:r>
      <w:r>
        <w:rPr>
          <w:rFonts w:hint="default" w:ascii="Times New Roman" w:hAnsi="Times New Roman" w:eastAsia="宋体" w:cs="Times New Roman"/>
          <w:color w:val="auto"/>
          <w:sz w:val="24"/>
          <w:szCs w:val="24"/>
          <w:highlight w:val="none"/>
        </w:rPr>
        <w:t>湿法混合制粒机中，进行混合</w:t>
      </w:r>
      <w:r>
        <w:rPr>
          <w:rFonts w:hint="default" w:ascii="Times New Roman" w:hAnsi="Times New Roman" w:eastAsia="宋体" w:cs="Times New Roman"/>
          <w:color w:val="auto"/>
          <w:sz w:val="24"/>
          <w:szCs w:val="24"/>
          <w:highlight w:val="none"/>
          <w:lang w:val="en-US" w:eastAsia="zh-CN"/>
        </w:rPr>
        <w:t>。</w:t>
      </w:r>
    </w:p>
    <w:p>
      <w:pPr>
        <w:spacing w:line="480" w:lineRule="exact"/>
        <w:ind w:firstLine="48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②</w:t>
      </w:r>
      <w:r>
        <w:rPr>
          <w:rFonts w:hint="default" w:ascii="Times New Roman" w:hAnsi="Times New Roman" w:eastAsia="宋体" w:cs="Times New Roman"/>
          <w:b/>
          <w:color w:val="auto"/>
          <w:sz w:val="24"/>
          <w:szCs w:val="24"/>
          <w:highlight w:val="none"/>
        </w:rPr>
        <w:t>混合：</w:t>
      </w:r>
      <w:r>
        <w:rPr>
          <w:rFonts w:hint="default" w:ascii="Times New Roman" w:hAnsi="Times New Roman" w:eastAsia="宋体" w:cs="Times New Roman"/>
          <w:color w:val="auto"/>
          <w:sz w:val="24"/>
          <w:szCs w:val="24"/>
          <w:highlight w:val="none"/>
        </w:rPr>
        <w:t>另有部分辅料加入无水乙醇混合溶解成粘合剂，</w:t>
      </w:r>
      <w:r>
        <w:rPr>
          <w:rFonts w:hint="default" w:ascii="Times New Roman" w:hAnsi="Times New Roman" w:eastAsia="宋体" w:cs="Times New Roman"/>
          <w:color w:val="auto"/>
          <w:sz w:val="24"/>
          <w:szCs w:val="24"/>
          <w:highlight w:val="none"/>
          <w:lang w:val="en-US" w:eastAsia="zh-CN"/>
        </w:rPr>
        <w:t>乙醇的作用是溶解辅料，成粘合剂，将</w:t>
      </w:r>
      <w:r>
        <w:rPr>
          <w:rFonts w:hint="default" w:ascii="Times New Roman" w:hAnsi="Times New Roman" w:eastAsia="宋体" w:cs="Times New Roman"/>
          <w:color w:val="auto"/>
          <w:sz w:val="24"/>
          <w:szCs w:val="24"/>
          <w:highlight w:val="none"/>
        </w:rPr>
        <w:t>粘合剂</w:t>
      </w:r>
      <w:r>
        <w:rPr>
          <w:rFonts w:hint="default" w:ascii="Times New Roman" w:hAnsi="Times New Roman" w:eastAsia="宋体" w:cs="Times New Roman"/>
          <w:color w:val="auto"/>
          <w:sz w:val="24"/>
          <w:szCs w:val="24"/>
          <w:highlight w:val="none"/>
          <w:lang w:val="en-US" w:eastAsia="zh-CN"/>
        </w:rPr>
        <w:t>密闭管道</w:t>
      </w:r>
      <w:r>
        <w:rPr>
          <w:rFonts w:hint="default" w:ascii="Times New Roman" w:hAnsi="Times New Roman" w:eastAsia="宋体" w:cs="Times New Roman"/>
          <w:color w:val="auto"/>
          <w:sz w:val="24"/>
          <w:szCs w:val="24"/>
          <w:highlight w:val="none"/>
        </w:rPr>
        <w:t>加入湿法混合制粒机中，搅拌制软材，并制成颗粒</w:t>
      </w:r>
      <w:r>
        <w:rPr>
          <w:rFonts w:hint="default" w:ascii="Times New Roman" w:hAnsi="Times New Roman" w:eastAsia="宋体" w:cs="Times New Roman"/>
          <w:color w:val="auto"/>
          <w:sz w:val="24"/>
          <w:szCs w:val="24"/>
          <w:highlight w:val="none"/>
          <w:lang w:val="en-US" w:eastAsia="zh-CN"/>
        </w:rPr>
        <w:t>。</w:t>
      </w:r>
    </w:p>
    <w:p>
      <w:pPr>
        <w:spacing w:line="480" w:lineRule="exact"/>
        <w:ind w:firstLine="48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color w:val="auto"/>
          <w:sz w:val="24"/>
          <w:szCs w:val="24"/>
          <w:highlight w:val="none"/>
          <w:lang w:val="en-US" w:eastAsia="zh-CN"/>
        </w:rPr>
        <w:t>③</w:t>
      </w:r>
      <w:r>
        <w:rPr>
          <w:rFonts w:hint="default" w:ascii="Times New Roman" w:hAnsi="Times New Roman" w:eastAsia="宋体" w:cs="Times New Roman"/>
          <w:b/>
          <w:color w:val="auto"/>
          <w:sz w:val="24"/>
          <w:szCs w:val="24"/>
          <w:highlight w:val="none"/>
        </w:rPr>
        <w:t>干燥：</w:t>
      </w:r>
      <w:r>
        <w:rPr>
          <w:rFonts w:hint="default" w:ascii="Times New Roman" w:hAnsi="Times New Roman" w:eastAsia="宋体" w:cs="Times New Roman"/>
          <w:color w:val="auto"/>
          <w:sz w:val="24"/>
          <w:szCs w:val="24"/>
          <w:highlight w:val="none"/>
        </w:rPr>
        <w:t>湿颗粒自动密闭投入沸腾干燥制粒机中低温（温度40-60℃）干燥。利用加热（热源为蒸汽）的净化干燥空气在与湿物料的充分接触中对物料进行干燥</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干燥过程中会产生少量粉尘G</w:t>
      </w:r>
      <w:r>
        <w:rPr>
          <w:rFonts w:hint="default" w:ascii="Times New Roman" w:hAnsi="Times New Roman" w:eastAsia="宋体" w:cs="Times New Roman"/>
          <w:color w:val="auto"/>
          <w:sz w:val="24"/>
          <w:szCs w:val="24"/>
          <w:highlight w:val="none"/>
          <w:vertAlign w:val="subscript"/>
          <w:lang w:val="en-US" w:eastAsia="zh-CN"/>
        </w:rPr>
        <w:t>1</w:t>
      </w:r>
      <w:r>
        <w:rPr>
          <w:rFonts w:hint="eastAsia" w:cs="Times New Roman"/>
          <w:color w:val="auto"/>
          <w:sz w:val="24"/>
          <w:szCs w:val="24"/>
          <w:highlight w:val="none"/>
          <w:vertAlign w:val="baseline"/>
          <w:lang w:val="en-US" w:eastAsia="zh-CN"/>
        </w:rPr>
        <w:t>、</w:t>
      </w:r>
      <w:r>
        <w:rPr>
          <w:rFonts w:hint="default" w:ascii="Times New Roman" w:hAnsi="Times New Roman" w:eastAsia="宋体" w:cs="Times New Roman"/>
          <w:color w:val="auto"/>
          <w:sz w:val="24"/>
          <w:szCs w:val="24"/>
          <w:highlight w:val="none"/>
          <w:lang w:val="en-US" w:eastAsia="zh-CN"/>
        </w:rPr>
        <w:t>乙醇G</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w:t>
      </w:r>
    </w:p>
    <w:p>
      <w:pPr>
        <w:spacing w:line="480" w:lineRule="exact"/>
        <w:ind w:firstLine="48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④</w:t>
      </w:r>
      <w:r>
        <w:rPr>
          <w:rFonts w:hint="default" w:ascii="Times New Roman" w:hAnsi="Times New Roman" w:eastAsia="宋体" w:cs="Times New Roman"/>
          <w:b/>
          <w:color w:val="auto"/>
          <w:sz w:val="24"/>
          <w:szCs w:val="24"/>
          <w:highlight w:val="none"/>
        </w:rPr>
        <w:t>总混：</w:t>
      </w:r>
      <w:r>
        <w:rPr>
          <w:rFonts w:hint="default" w:ascii="Times New Roman" w:hAnsi="Times New Roman" w:eastAsia="宋体" w:cs="Times New Roman"/>
          <w:color w:val="auto"/>
          <w:sz w:val="24"/>
          <w:szCs w:val="24"/>
          <w:highlight w:val="none"/>
        </w:rPr>
        <w:t>干燥后的颗粒与硬脂酸镁自动密闭投入二维运动混合机中进行总混。让各种颗粒或粉末状原辅料充分混合</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混合过程中会产生少量粉尘G</w:t>
      </w:r>
      <w:r>
        <w:rPr>
          <w:rFonts w:hint="default" w:ascii="Times New Roman" w:hAnsi="Times New Roman" w:eastAsia="宋体" w:cs="Times New Roman"/>
          <w:color w:val="auto"/>
          <w:sz w:val="24"/>
          <w:szCs w:val="24"/>
          <w:highlight w:val="none"/>
          <w:vertAlign w:val="subscript"/>
          <w:lang w:val="en-US" w:eastAsia="zh-CN"/>
        </w:rPr>
        <w:t>1</w:t>
      </w:r>
      <w:r>
        <w:rPr>
          <w:rFonts w:hint="default" w:ascii="Times New Roman" w:hAnsi="Times New Roman" w:eastAsia="宋体" w:cs="Times New Roman"/>
          <w:color w:val="auto"/>
          <w:sz w:val="24"/>
          <w:szCs w:val="24"/>
          <w:highlight w:val="none"/>
          <w:lang w:val="en-US" w:eastAsia="zh-CN"/>
        </w:rPr>
        <w:t>。</w:t>
      </w:r>
    </w:p>
    <w:p>
      <w:pPr>
        <w:spacing w:line="480" w:lineRule="exact"/>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rPr>
        <w:t>⑤压片：</w:t>
      </w:r>
      <w:r>
        <w:rPr>
          <w:rFonts w:hint="default" w:ascii="Times New Roman" w:hAnsi="Times New Roman" w:eastAsia="宋体" w:cs="Times New Roman"/>
          <w:color w:val="auto"/>
          <w:sz w:val="24"/>
          <w:szCs w:val="24"/>
          <w:highlight w:val="none"/>
        </w:rPr>
        <w:t>使用压片机，将颗粒或粉末压制成各种各样的药片，即得片芯</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压片过程中会产生少量粉尘G</w:t>
      </w:r>
      <w:r>
        <w:rPr>
          <w:rFonts w:hint="default" w:ascii="Times New Roman" w:hAnsi="Times New Roman" w:eastAsia="宋体" w:cs="Times New Roman"/>
          <w:color w:val="auto"/>
          <w:sz w:val="24"/>
          <w:szCs w:val="24"/>
          <w:highlight w:val="none"/>
          <w:vertAlign w:val="subscript"/>
          <w:lang w:val="en-US" w:eastAsia="zh-CN"/>
        </w:rPr>
        <w:t>1</w:t>
      </w:r>
      <w:r>
        <w:rPr>
          <w:rFonts w:hint="default" w:ascii="Times New Roman" w:hAnsi="Times New Roman" w:eastAsia="宋体" w:cs="Times New Roman"/>
          <w:color w:val="auto"/>
          <w:sz w:val="24"/>
          <w:szCs w:val="24"/>
          <w:highlight w:val="none"/>
          <w:lang w:val="en-US" w:eastAsia="zh-CN"/>
        </w:rPr>
        <w:t>。</w:t>
      </w:r>
    </w:p>
    <w:p>
      <w:pPr>
        <w:spacing w:line="480" w:lineRule="exact"/>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rPr>
        <w:t>⑥溶解：</w:t>
      </w:r>
      <w:r>
        <w:rPr>
          <w:rFonts w:hint="default" w:ascii="Times New Roman" w:hAnsi="Times New Roman" w:eastAsia="宋体" w:cs="Times New Roman"/>
          <w:color w:val="auto"/>
          <w:sz w:val="24"/>
          <w:szCs w:val="24"/>
          <w:highlight w:val="none"/>
        </w:rPr>
        <w:t>将包衣材料与丙酮</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丙酮</w:t>
      </w:r>
      <w:r>
        <w:rPr>
          <w:rFonts w:hint="default" w:ascii="Times New Roman" w:hAnsi="Times New Roman" w:eastAsia="宋体" w:cs="Times New Roman"/>
          <w:color w:val="auto"/>
          <w:sz w:val="24"/>
          <w:szCs w:val="24"/>
          <w:highlight w:val="none"/>
          <w:lang w:val="en-US" w:eastAsia="zh-CN"/>
        </w:rPr>
        <w:t>经过密闭管道输送，丙酮的作用是溶解</w:t>
      </w:r>
      <w:r>
        <w:rPr>
          <w:rFonts w:hint="eastAsia" w:cs="Times New Roman"/>
          <w:color w:val="auto"/>
          <w:sz w:val="24"/>
          <w:szCs w:val="24"/>
          <w:highlight w:val="none"/>
          <w:lang w:val="en-US" w:eastAsia="zh-CN"/>
        </w:rPr>
        <w:t>包衣</w:t>
      </w:r>
      <w:r>
        <w:rPr>
          <w:rFonts w:hint="default" w:ascii="Times New Roman" w:hAnsi="Times New Roman" w:eastAsia="宋体" w:cs="Times New Roman"/>
          <w:color w:val="auto"/>
          <w:sz w:val="24"/>
          <w:szCs w:val="24"/>
          <w:highlight w:val="none"/>
          <w:lang w:val="en-US" w:eastAsia="zh-CN"/>
        </w:rPr>
        <w:t>材料，</w:t>
      </w:r>
      <w:r>
        <w:rPr>
          <w:rFonts w:hint="default" w:ascii="Times New Roman" w:hAnsi="Times New Roman" w:eastAsia="宋体" w:cs="Times New Roman"/>
          <w:color w:val="auto"/>
          <w:sz w:val="24"/>
          <w:szCs w:val="24"/>
          <w:highlight w:val="none"/>
        </w:rPr>
        <w:t>制成控释膜衣液</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按一定比例混合溶解，制成控释膜衣液；</w:t>
      </w:r>
    </w:p>
    <w:p>
      <w:pPr>
        <w:spacing w:line="480" w:lineRule="exact"/>
        <w:ind w:firstLine="480"/>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b/>
          <w:color w:val="auto"/>
          <w:sz w:val="24"/>
          <w:szCs w:val="24"/>
          <w:highlight w:val="none"/>
        </w:rPr>
        <w:t>⑦包衣：</w:t>
      </w:r>
      <w:r>
        <w:rPr>
          <w:rFonts w:hint="default" w:ascii="Times New Roman" w:hAnsi="Times New Roman" w:eastAsia="宋体" w:cs="Times New Roman"/>
          <w:color w:val="auto"/>
          <w:sz w:val="24"/>
          <w:szCs w:val="24"/>
          <w:highlight w:val="none"/>
        </w:rPr>
        <w:t>将片芯投入高效包衣机，使包控释膜衣涂覆在片芯的外表面，使其干燥后成为紧密粘附在表面的一层或数层不同厚薄、不同弹性的多功能保护层</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b w:val="0"/>
          <w:bCs/>
          <w:color w:val="auto"/>
          <w:sz w:val="24"/>
          <w:szCs w:val="24"/>
          <w:highlight w:val="none"/>
        </w:rPr>
        <w:t>包衣</w:t>
      </w:r>
      <w:r>
        <w:rPr>
          <w:rFonts w:hint="default" w:ascii="Times New Roman" w:hAnsi="Times New Roman" w:eastAsia="宋体" w:cs="Times New Roman"/>
          <w:color w:val="auto"/>
          <w:sz w:val="24"/>
          <w:szCs w:val="24"/>
          <w:highlight w:val="none"/>
          <w:lang w:val="en-US" w:eastAsia="zh-CN"/>
        </w:rPr>
        <w:t>过程中会产生少量粉尘G</w:t>
      </w:r>
      <w:r>
        <w:rPr>
          <w:rFonts w:hint="default" w:ascii="Times New Roman" w:hAnsi="Times New Roman" w:eastAsia="宋体" w:cs="Times New Roman"/>
          <w:color w:val="auto"/>
          <w:sz w:val="24"/>
          <w:szCs w:val="24"/>
          <w:highlight w:val="none"/>
          <w:vertAlign w:val="subscript"/>
          <w:lang w:val="en-US" w:eastAsia="zh-CN"/>
        </w:rPr>
        <w:t>1</w:t>
      </w:r>
      <w:r>
        <w:rPr>
          <w:rFonts w:hint="default" w:ascii="Times New Roman" w:hAnsi="Times New Roman" w:eastAsia="宋体" w:cs="Times New Roman"/>
          <w:color w:val="auto"/>
          <w:sz w:val="24"/>
          <w:szCs w:val="24"/>
          <w:highlight w:val="none"/>
          <w:lang w:val="en-US" w:eastAsia="zh-CN"/>
        </w:rPr>
        <w:t>以及丙酮G</w:t>
      </w:r>
      <w:r>
        <w:rPr>
          <w:rFonts w:hint="default" w:ascii="Times New Roman" w:hAnsi="Times New Roman" w:eastAsia="宋体" w:cs="Times New Roman"/>
          <w:color w:val="auto"/>
          <w:sz w:val="24"/>
          <w:szCs w:val="24"/>
          <w:highlight w:val="none"/>
          <w:vertAlign w:val="subscript"/>
          <w:lang w:val="en-US" w:eastAsia="zh-CN"/>
        </w:rPr>
        <w:t>3</w:t>
      </w:r>
      <w:r>
        <w:rPr>
          <w:rFonts w:hint="default" w:ascii="Times New Roman" w:hAnsi="Times New Roman" w:eastAsia="宋体" w:cs="Times New Roman"/>
          <w:color w:val="auto"/>
          <w:sz w:val="24"/>
          <w:szCs w:val="24"/>
          <w:highlight w:val="none"/>
          <w:lang w:val="en-US" w:eastAsia="zh-CN"/>
        </w:rPr>
        <w:t>。</w:t>
      </w:r>
    </w:p>
    <w:p>
      <w:pPr>
        <w:spacing w:line="480" w:lineRule="exact"/>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rPr>
        <w:t>⑧抽样检测：</w:t>
      </w:r>
      <w:r>
        <w:rPr>
          <w:rFonts w:hint="default" w:ascii="Times New Roman" w:hAnsi="Times New Roman" w:eastAsia="宋体" w:cs="Times New Roman"/>
          <w:color w:val="auto"/>
          <w:sz w:val="24"/>
          <w:szCs w:val="24"/>
          <w:highlight w:val="none"/>
        </w:rPr>
        <w:t>在同一批次中抽取少量样品，加入自来水或者纯水中溶解，利用分光光度计等仪器检验产品的有效成分含量；</w:t>
      </w:r>
    </w:p>
    <w:p>
      <w:pPr>
        <w:spacing w:line="480" w:lineRule="exact"/>
        <w:ind w:firstLine="48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color w:val="auto"/>
          <w:sz w:val="24"/>
          <w:szCs w:val="24"/>
          <w:highlight w:val="none"/>
        </w:rPr>
        <w:t>⑨打孔：</w:t>
      </w:r>
      <w:r>
        <w:rPr>
          <w:rFonts w:hint="default" w:ascii="Times New Roman" w:hAnsi="Times New Roman" w:eastAsia="宋体" w:cs="Times New Roman"/>
          <w:color w:val="auto"/>
          <w:sz w:val="24"/>
          <w:szCs w:val="24"/>
          <w:highlight w:val="none"/>
        </w:rPr>
        <w:t>利用激光打孔机对包好控释膜衣的包衣片进行打孔</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打孔过程中产生不合格品。</w:t>
      </w:r>
    </w:p>
    <w:p>
      <w:pPr>
        <w:spacing w:line="480" w:lineRule="exact"/>
        <w:ind w:firstLine="48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⑩彩衣包衣：</w:t>
      </w:r>
      <w:r>
        <w:rPr>
          <w:rFonts w:hint="default" w:ascii="Times New Roman" w:hAnsi="Times New Roman" w:eastAsia="宋体" w:cs="Times New Roman"/>
          <w:color w:val="auto"/>
          <w:sz w:val="24"/>
          <w:szCs w:val="24"/>
          <w:highlight w:val="none"/>
        </w:rPr>
        <w:t>将打孔片投入高效包衣机，使彩衣浆涂覆在片芯的外表面，使其干燥后成为紧密粘附在表面的一层或数层不同厚薄、不同弹性的多功能保护层；</w:t>
      </w:r>
    </w:p>
    <w:p>
      <w:pPr>
        <w:spacing w:line="480" w:lineRule="exact"/>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rPr>
        <w:t>⑪铝塑包装：</w:t>
      </w:r>
      <w:r>
        <w:rPr>
          <w:rFonts w:hint="default" w:ascii="Times New Roman" w:hAnsi="Times New Roman" w:eastAsia="宋体" w:cs="Times New Roman"/>
          <w:color w:val="auto"/>
          <w:sz w:val="24"/>
          <w:szCs w:val="24"/>
          <w:highlight w:val="none"/>
        </w:rPr>
        <w:t>采用铝塑泡罩包装机将药片包入两层铝膜或一层铝膜和一层塑膜中；铝塑泡罩包装机在运行过程中需用到冷却水；</w:t>
      </w:r>
    </w:p>
    <w:p>
      <w:pPr>
        <w:spacing w:line="480" w:lineRule="exact"/>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rPr>
        <w:t>⑫纸盒包装：</w:t>
      </w:r>
      <w:r>
        <w:rPr>
          <w:rFonts w:hint="default" w:ascii="Times New Roman" w:hAnsi="Times New Roman" w:eastAsia="宋体" w:cs="Times New Roman"/>
          <w:color w:val="auto"/>
          <w:sz w:val="24"/>
          <w:szCs w:val="24"/>
          <w:highlight w:val="none"/>
        </w:rPr>
        <w:t>人工利用打包机将铝塑包装好的药片装入纸盒中；</w:t>
      </w:r>
    </w:p>
    <w:p>
      <w:pPr>
        <w:bidi w:val="0"/>
        <w:rPr>
          <w:rFonts w:hint="eastAsia" w:cs="Times New Roman"/>
          <w:b/>
          <w:bCs/>
          <w:color w:val="auto"/>
          <w:sz w:val="24"/>
          <w:lang w:val="en-US" w:eastAsia="zh-CN"/>
        </w:rPr>
      </w:pPr>
      <w:r>
        <w:rPr>
          <w:rFonts w:hint="default" w:ascii="Times New Roman" w:hAnsi="Times New Roman" w:eastAsia="宋体" w:cs="Times New Roman"/>
          <w:b/>
          <w:color w:val="auto"/>
          <w:sz w:val="24"/>
          <w:szCs w:val="24"/>
          <w:highlight w:val="none"/>
        </w:rPr>
        <w:t>⑬检验入库：</w:t>
      </w:r>
      <w:r>
        <w:rPr>
          <w:rFonts w:hint="default" w:ascii="Times New Roman" w:hAnsi="Times New Roman" w:eastAsia="宋体" w:cs="Times New Roman"/>
          <w:color w:val="auto"/>
          <w:sz w:val="24"/>
          <w:szCs w:val="24"/>
          <w:highlight w:val="none"/>
        </w:rPr>
        <w:t>人工将上述包装好的成品进行全项检验（包括外观检验），合格后将完好的盒装药片入库。</w:t>
      </w:r>
    </w:p>
    <w:p>
      <w:pPr>
        <w:bidi w:val="0"/>
        <w:rPr>
          <w:rFonts w:hint="eastAsia" w:cs="Times New Roman"/>
          <w:b/>
          <w:bCs/>
          <w:color w:val="auto"/>
          <w:sz w:val="24"/>
          <w:lang w:val="en-US" w:eastAsia="zh-CN"/>
        </w:rPr>
      </w:pPr>
    </w:p>
    <w:p>
      <w:pPr>
        <w:bidi w:val="0"/>
        <w:rPr>
          <w:rFonts w:hint="eastAsia" w:cs="Times New Roman"/>
          <w:b/>
          <w:bCs/>
          <w:color w:val="auto"/>
          <w:sz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color w:val="auto"/>
          <w:kern w:val="0"/>
          <w:sz w:val="24"/>
          <w:szCs w:val="24"/>
          <w:highlight w:val="none"/>
        </w:rPr>
      </w:pPr>
      <w:r>
        <w:rPr>
          <w:rFonts w:hint="eastAsia" w:ascii="Times New Roman" w:hAnsi="Times New Roman" w:cs="Times New Roman"/>
          <w:color w:val="auto"/>
          <w:sz w:val="24"/>
          <w:szCs w:val="24"/>
          <w:highlight w:val="none"/>
          <w:lang w:val="en-US" w:eastAsia="zh-CN"/>
        </w:rPr>
        <w:t>根据</w:t>
      </w:r>
      <w:r>
        <w:rPr>
          <w:rFonts w:hint="eastAsia" w:cs="Times New Roman"/>
          <w:b w:val="0"/>
          <w:bCs/>
          <w:color w:val="auto"/>
          <w:sz w:val="24"/>
          <w:szCs w:val="24"/>
          <w:lang w:val="en-US" w:eastAsia="zh-CN"/>
        </w:rPr>
        <w:t>实际生产情况</w:t>
      </w:r>
      <w:r>
        <w:rPr>
          <w:rFonts w:hint="eastAsia" w:ascii="Times New Roman" w:hAnsi="Times New Roman" w:cs="Times New Roman"/>
          <w:b w:val="0"/>
          <w:bCs/>
          <w:color w:val="auto"/>
          <w:sz w:val="24"/>
          <w:szCs w:val="24"/>
          <w:lang w:val="en-US" w:eastAsia="zh-CN"/>
        </w:rPr>
        <w:t>，</w:t>
      </w:r>
      <w:r>
        <w:rPr>
          <w:rFonts w:hint="default" w:ascii="Times New Roman" w:hAnsi="Times New Roman" w:cs="Times New Roman"/>
          <w:color w:val="auto"/>
          <w:sz w:val="24"/>
          <w:szCs w:val="24"/>
          <w:highlight w:val="none"/>
        </w:rPr>
        <w:t>非洛地平缓释片（II）和甲磺酸多沙唑嗪缓释片</w:t>
      </w:r>
      <w:r>
        <w:rPr>
          <w:rFonts w:hint="eastAsia" w:ascii="Times New Roman" w:hAnsi="Times New Roman" w:cs="Times New Roman"/>
          <w:color w:val="auto"/>
          <w:sz w:val="24"/>
          <w:szCs w:val="24"/>
          <w:highlight w:val="none"/>
          <w:lang w:val="en-US" w:eastAsia="zh-CN"/>
        </w:rPr>
        <w:t>的工艺流程和物料平衡见下图1-3和图1-4。</w:t>
      </w:r>
    </w:p>
    <w:p>
      <w:pPr>
        <w:spacing w:line="480" w:lineRule="exact"/>
        <w:rPr>
          <w:rFonts w:hint="default" w:ascii="Times New Roman" w:hAnsi="Times New Roman" w:cs="Times New Roman"/>
          <w:b/>
          <w:color w:val="auto"/>
          <w:sz w:val="24"/>
          <w:szCs w:val="24"/>
          <w:highlight w:val="none"/>
        </w:rPr>
      </w:pPr>
      <w:r>
        <w:rPr>
          <w:rFonts w:hint="default" w:ascii="Times New Roman" w:hAnsi="Times New Roman" w:cs="Times New Roman"/>
          <w:b/>
          <w:color w:val="auto"/>
          <w:kern w:val="0"/>
          <w:sz w:val="24"/>
          <w:szCs w:val="24"/>
          <w:highlight w:val="none"/>
        </w:rPr>
        <w:t>单批次非洛地平缓释片（II）物料平衡图：</w:t>
      </w:r>
    </w:p>
    <w:p>
      <w:pPr>
        <w:spacing w:line="5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单批次非洛地平缓释片（II）一次生产291.2万片，年生产约12</w:t>
      </w:r>
      <w:r>
        <w:rPr>
          <w:rFonts w:hint="default" w:ascii="Times New Roman" w:hAnsi="Times New Roman" w:cs="Times New Roman"/>
          <w:color w:val="auto"/>
          <w:sz w:val="24"/>
          <w:szCs w:val="24"/>
          <w:highlight w:val="none"/>
          <w:lang w:val="en-US" w:eastAsia="zh-CN"/>
        </w:rPr>
        <w:t>7</w:t>
      </w:r>
      <w:r>
        <w:rPr>
          <w:rFonts w:hint="default" w:ascii="Times New Roman" w:hAnsi="Times New Roman" w:cs="Times New Roman"/>
          <w:color w:val="auto"/>
          <w:sz w:val="24"/>
          <w:szCs w:val="24"/>
          <w:highlight w:val="none"/>
        </w:rPr>
        <w:t>批次。</w:t>
      </w:r>
    </w:p>
    <w:p>
      <w:pPr>
        <w:ind w:left="0" w:lef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object>
          <v:shape id="_x0000_i1027" o:spt="75" type="#_x0000_t75" style="height:530.55pt;width:328.3pt;" o:ole="t" filled="f" o:preferrelative="t" stroked="f" coordsize="21600,21600">
            <v:path/>
            <v:fill on="f" focussize="0,0"/>
            <v:stroke on="f"/>
            <v:imagedata r:id="rId15" cropleft="8621f" cropright="3764f" o:title=""/>
            <o:lock v:ext="edit" aspectratio="t"/>
            <w10:wrap type="none"/>
            <w10:anchorlock/>
          </v:shape>
          <o:OLEObject Type="Embed" ProgID="Visio.Drawing.11" ShapeID="_x0000_i1027" DrawAspect="Content" ObjectID="_1468075727" r:id="rId14">
            <o:LockedField>false</o:LockedField>
          </o:OLEObject>
        </w:object>
      </w:r>
    </w:p>
    <w:p>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b/>
          <w:color w:val="auto"/>
          <w:sz w:val="21"/>
          <w:szCs w:val="18"/>
          <w:highlight w:val="none"/>
        </w:rPr>
        <w:t>图</w:t>
      </w:r>
      <w:r>
        <w:rPr>
          <w:rFonts w:hint="eastAsia" w:ascii="Times New Roman" w:hAnsi="Times New Roman" w:cs="Times New Roman"/>
          <w:b/>
          <w:color w:val="auto"/>
          <w:sz w:val="21"/>
          <w:szCs w:val="18"/>
          <w:highlight w:val="none"/>
          <w:lang w:val="en-US" w:eastAsia="zh-CN"/>
        </w:rPr>
        <w:t xml:space="preserve">1-3  </w:t>
      </w:r>
      <w:r>
        <w:rPr>
          <w:rFonts w:hint="default" w:ascii="Times New Roman" w:hAnsi="Times New Roman" w:cs="Times New Roman"/>
          <w:b/>
          <w:color w:val="auto"/>
          <w:sz w:val="21"/>
          <w:szCs w:val="18"/>
          <w:highlight w:val="none"/>
        </w:rPr>
        <w:t>单批次非洛地平缓释片物料平衡</w:t>
      </w:r>
    </w:p>
    <w:p>
      <w:pPr>
        <w:spacing w:line="500" w:lineRule="exact"/>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单批次甲磺酸多沙唑嗪缓释片物料平衡见下图：</w:t>
      </w:r>
    </w:p>
    <w:p>
      <w:pPr>
        <w:spacing w:line="50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单批次甲磺酸多沙唑嗪缓释片一次生产40万片，年生产约</w:t>
      </w:r>
      <w:r>
        <w:rPr>
          <w:rFonts w:hint="default" w:ascii="Times New Roman" w:hAnsi="Times New Roman" w:cs="Times New Roman"/>
          <w:color w:val="auto"/>
          <w:sz w:val="24"/>
          <w:szCs w:val="24"/>
          <w:highlight w:val="none"/>
          <w:lang w:val="en-US" w:eastAsia="zh-CN"/>
        </w:rPr>
        <w:t>75</w:t>
      </w:r>
      <w:r>
        <w:rPr>
          <w:rFonts w:hint="default" w:ascii="Times New Roman" w:hAnsi="Times New Roman" w:cs="Times New Roman"/>
          <w:color w:val="auto"/>
          <w:sz w:val="24"/>
          <w:szCs w:val="24"/>
          <w:highlight w:val="none"/>
        </w:rPr>
        <w:t>批次。</w:t>
      </w:r>
    </w:p>
    <w:p>
      <w:pPr>
        <w:spacing w:line="240" w:lineRule="auto"/>
        <w:ind w:left="0" w:lef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object>
          <v:shape id="_x0000_i1028" o:spt="75" type="#_x0000_t75" style="height:558.7pt;width:340.5pt;" o:ole="t" filled="f" o:preferrelative="t" stroked="f" coordsize="21600,21600">
            <v:path/>
            <v:fill on="f" focussize="0,0"/>
            <v:stroke on="f"/>
            <v:imagedata r:id="rId17" cropleft="10378f" cropright="2216f" o:title=""/>
            <o:lock v:ext="edit" aspectratio="t"/>
            <w10:wrap type="none"/>
            <w10:anchorlock/>
          </v:shape>
          <o:OLEObject Type="Embed" ProgID="Visio.Drawing.11" ShapeID="_x0000_i1028" DrawAspect="Content" ObjectID="_1468075728" r:id="rId16">
            <o:LockedField>false</o:LockedField>
          </o:OLEObject>
        </w:object>
      </w:r>
    </w:p>
    <w:p>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b/>
          <w:color w:val="auto"/>
          <w:sz w:val="21"/>
          <w:szCs w:val="18"/>
          <w:highlight w:val="none"/>
        </w:rPr>
        <w:t>图</w:t>
      </w:r>
      <w:r>
        <w:rPr>
          <w:rFonts w:hint="eastAsia" w:ascii="Times New Roman" w:hAnsi="Times New Roman" w:cs="Times New Roman"/>
          <w:b/>
          <w:color w:val="auto"/>
          <w:sz w:val="21"/>
          <w:szCs w:val="18"/>
          <w:highlight w:val="none"/>
          <w:lang w:val="en-US" w:eastAsia="zh-CN"/>
        </w:rPr>
        <w:t xml:space="preserve">1-4  </w:t>
      </w:r>
      <w:r>
        <w:rPr>
          <w:rFonts w:hint="default" w:ascii="Times New Roman" w:hAnsi="Times New Roman" w:cs="Times New Roman"/>
          <w:b/>
          <w:color w:val="auto"/>
          <w:sz w:val="21"/>
          <w:szCs w:val="18"/>
          <w:highlight w:val="none"/>
        </w:rPr>
        <w:t>单批次甲磺酸多沙唑嗪缓释片物料平衡</w:t>
      </w:r>
    </w:p>
    <w:p>
      <w:pPr>
        <w:bidi w:val="0"/>
        <w:rPr>
          <w:rFonts w:hint="eastAsia" w:cs="Times New Roman"/>
          <w:b/>
          <w:bCs/>
          <w:color w:val="auto"/>
          <w:sz w:val="24"/>
          <w:lang w:val="en-US" w:eastAsia="zh-CN"/>
        </w:rPr>
      </w:pPr>
    </w:p>
    <w:p>
      <w:pPr>
        <w:bidi w:val="0"/>
        <w:rPr>
          <w:rFonts w:hint="eastAsia" w:cs="Times New Roman"/>
          <w:b/>
          <w:bCs/>
          <w:color w:val="auto"/>
          <w:sz w:val="24"/>
          <w:lang w:val="en-US" w:eastAsia="zh-CN"/>
        </w:rPr>
      </w:pPr>
    </w:p>
    <w:p>
      <w:pPr>
        <w:bidi w:val="0"/>
        <w:rPr>
          <w:rFonts w:hint="eastAsia"/>
          <w:lang w:val="en-US" w:eastAsia="zh-CN"/>
        </w:rPr>
      </w:pPr>
    </w:p>
    <w:p>
      <w:pPr>
        <w:bidi w:val="0"/>
        <w:rPr>
          <w:rFonts w:hint="eastAsia" w:cs="Times New Roman"/>
          <w:b/>
          <w:bCs/>
          <w:color w:val="auto"/>
          <w:sz w:val="24"/>
          <w:lang w:val="en-US" w:eastAsia="zh-CN"/>
        </w:rPr>
      </w:pPr>
    </w:p>
    <w:p>
      <w:pPr>
        <w:bidi w:val="0"/>
        <w:rPr>
          <w:rFonts w:hint="eastAsia"/>
          <w:lang w:val="en-US" w:eastAsia="zh-CN"/>
        </w:rPr>
      </w:pPr>
      <w:r>
        <w:rPr>
          <w:rFonts w:hint="eastAsia" w:cs="Times New Roman"/>
          <w:b/>
          <w:bCs/>
          <w:color w:val="auto"/>
          <w:sz w:val="24"/>
          <w:lang w:val="en-US" w:eastAsia="zh-CN"/>
        </w:rPr>
        <w:t>2、精麻药物高端制剂产业化建设项目</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b/>
          <w:color w:val="auto"/>
          <w:sz w:val="24"/>
          <w:szCs w:val="24"/>
          <w:highlight w:val="none"/>
        </w:rPr>
      </w:pPr>
      <w:r>
        <w:rPr>
          <w:rFonts w:hint="eastAsia" w:cs="Times New Roman"/>
          <w:color w:val="auto"/>
          <w:sz w:val="24"/>
          <w:lang w:val="en-US" w:eastAsia="zh-CN"/>
        </w:rPr>
        <w:t>（1）</w:t>
      </w:r>
      <w:r>
        <w:rPr>
          <w:rFonts w:hint="default" w:ascii="Times New Roman" w:hAnsi="Times New Roman" w:cs="Times New Roman"/>
          <w:b/>
          <w:color w:val="auto"/>
          <w:sz w:val="24"/>
          <w:szCs w:val="24"/>
          <w:highlight w:val="none"/>
          <w:lang w:val="en-US" w:eastAsia="zh-CN"/>
        </w:rPr>
        <w:t>盐酸羟考酮缓释片</w:t>
      </w:r>
      <w:r>
        <w:rPr>
          <w:rFonts w:hint="default" w:ascii="Times New Roman" w:hAnsi="Times New Roman" w:cs="Times New Roman"/>
          <w:b/>
          <w:color w:val="auto"/>
          <w:sz w:val="24"/>
          <w:szCs w:val="24"/>
          <w:highlight w:val="none"/>
        </w:rPr>
        <w:t>工艺流程简介：</w:t>
      </w:r>
    </w:p>
    <w:p>
      <w:pPr>
        <w:spacing w:line="240" w:lineRule="auto"/>
        <w:ind w:left="0" w:leftChars="0" w:firstLine="0" w:firstLineChars="0"/>
        <w:jc w:val="both"/>
      </w:pPr>
      <w:r>
        <w:drawing>
          <wp:inline distT="0" distB="0" distL="114300" distR="114300">
            <wp:extent cx="5273040" cy="4986655"/>
            <wp:effectExtent l="0" t="0" r="3810" b="4445"/>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18"/>
                    <a:stretch>
                      <a:fillRect/>
                    </a:stretch>
                  </pic:blipFill>
                  <pic:spPr>
                    <a:xfrm>
                      <a:off x="0" y="0"/>
                      <a:ext cx="5273040" cy="4986655"/>
                    </a:xfrm>
                    <a:prstGeom prst="rect">
                      <a:avLst/>
                    </a:prstGeom>
                    <a:noFill/>
                    <a:ln>
                      <a:noFill/>
                    </a:ln>
                  </pic:spPr>
                </pic:pic>
              </a:graphicData>
            </a:graphic>
          </wp:inline>
        </w:drawing>
      </w:r>
    </w:p>
    <w:p>
      <w:pPr>
        <w:spacing w:line="240" w:lineRule="auto"/>
        <w:ind w:left="0" w:leftChars="0" w:firstLine="0" w:firstLineChars="0"/>
        <w:jc w:val="both"/>
        <w:rPr>
          <w:rFonts w:hint="default" w:ascii="Times New Roman" w:hAnsi="Times New Roman" w:cs="Times New Roman"/>
          <w:b/>
          <w:color w:val="auto"/>
          <w:sz w:val="21"/>
          <w:szCs w:val="18"/>
          <w:highlight w:val="none"/>
          <w:lang w:val="en-US" w:eastAsia="zh-CN"/>
        </w:rPr>
      </w:pPr>
      <w:r>
        <w:rPr>
          <w:rFonts w:hint="default" w:ascii="Times New Roman" w:hAnsi="Times New Roman" w:cs="Times New Roman"/>
          <w:b/>
          <w:color w:val="auto"/>
          <w:sz w:val="21"/>
          <w:szCs w:val="18"/>
          <w:highlight w:val="none"/>
        </w:rPr>
        <w:t>注：N-噪声；S</w:t>
      </w:r>
      <w:r>
        <w:rPr>
          <w:rFonts w:hint="default" w:ascii="Times New Roman" w:hAnsi="Times New Roman" w:cs="Times New Roman"/>
          <w:b/>
          <w:color w:val="auto"/>
          <w:sz w:val="21"/>
          <w:szCs w:val="18"/>
          <w:highlight w:val="none"/>
          <w:vertAlign w:val="subscript"/>
        </w:rPr>
        <w:t>1</w:t>
      </w:r>
      <w:r>
        <w:rPr>
          <w:rFonts w:hint="default" w:ascii="Times New Roman" w:hAnsi="Times New Roman" w:cs="Times New Roman"/>
          <w:b/>
          <w:color w:val="auto"/>
          <w:sz w:val="21"/>
          <w:szCs w:val="18"/>
          <w:highlight w:val="none"/>
        </w:rPr>
        <w:t>-</w:t>
      </w:r>
      <w:r>
        <w:rPr>
          <w:rFonts w:hint="default" w:ascii="Times New Roman" w:hAnsi="Times New Roman" w:cs="Times New Roman"/>
          <w:b/>
          <w:color w:val="auto"/>
          <w:sz w:val="21"/>
          <w:szCs w:val="18"/>
          <w:highlight w:val="none"/>
          <w:lang w:val="en-US" w:eastAsia="zh-CN"/>
        </w:rPr>
        <w:t>废网筛</w:t>
      </w:r>
      <w:r>
        <w:rPr>
          <w:rFonts w:hint="default" w:ascii="Times New Roman" w:hAnsi="Times New Roman" w:cs="Times New Roman"/>
          <w:b/>
          <w:color w:val="auto"/>
          <w:sz w:val="21"/>
          <w:szCs w:val="18"/>
          <w:highlight w:val="none"/>
        </w:rPr>
        <w:t>；S</w:t>
      </w:r>
      <w:r>
        <w:rPr>
          <w:rFonts w:hint="default" w:ascii="Times New Roman" w:hAnsi="Times New Roman" w:cs="Times New Roman"/>
          <w:b/>
          <w:color w:val="auto"/>
          <w:sz w:val="21"/>
          <w:szCs w:val="18"/>
          <w:highlight w:val="none"/>
          <w:vertAlign w:val="subscript"/>
        </w:rPr>
        <w:t>2</w:t>
      </w:r>
      <w:r>
        <w:rPr>
          <w:rFonts w:hint="default" w:ascii="Times New Roman" w:hAnsi="Times New Roman" w:cs="Times New Roman"/>
          <w:b/>
          <w:color w:val="auto"/>
          <w:sz w:val="21"/>
          <w:szCs w:val="18"/>
          <w:highlight w:val="none"/>
        </w:rPr>
        <w:t>-废</w:t>
      </w:r>
      <w:r>
        <w:rPr>
          <w:rFonts w:hint="default" w:ascii="Times New Roman" w:hAnsi="Times New Roman" w:cs="Times New Roman"/>
          <w:b/>
          <w:color w:val="auto"/>
          <w:sz w:val="21"/>
          <w:szCs w:val="18"/>
          <w:highlight w:val="none"/>
          <w:lang w:val="en-US" w:eastAsia="zh-CN"/>
        </w:rPr>
        <w:t>包装材料</w:t>
      </w:r>
      <w:r>
        <w:rPr>
          <w:rFonts w:hint="default" w:ascii="Times New Roman" w:hAnsi="Times New Roman" w:cs="Times New Roman"/>
          <w:b/>
          <w:color w:val="auto"/>
          <w:sz w:val="21"/>
          <w:szCs w:val="18"/>
          <w:highlight w:val="none"/>
        </w:rPr>
        <w:t>；S</w:t>
      </w:r>
      <w:r>
        <w:rPr>
          <w:rFonts w:hint="default" w:ascii="Times New Roman" w:hAnsi="Times New Roman" w:cs="Times New Roman"/>
          <w:b/>
          <w:color w:val="auto"/>
          <w:sz w:val="21"/>
          <w:szCs w:val="18"/>
          <w:highlight w:val="none"/>
          <w:vertAlign w:val="subscript"/>
        </w:rPr>
        <w:t>3</w:t>
      </w:r>
      <w:r>
        <w:rPr>
          <w:rFonts w:hint="default" w:ascii="Times New Roman" w:hAnsi="Times New Roman" w:cs="Times New Roman"/>
          <w:b/>
          <w:color w:val="auto"/>
          <w:sz w:val="21"/>
          <w:szCs w:val="18"/>
          <w:highlight w:val="none"/>
        </w:rPr>
        <w:t>-</w:t>
      </w:r>
      <w:r>
        <w:rPr>
          <w:rFonts w:hint="default" w:ascii="Times New Roman" w:hAnsi="Times New Roman" w:cs="Times New Roman"/>
          <w:b/>
          <w:color w:val="auto"/>
          <w:sz w:val="21"/>
          <w:szCs w:val="18"/>
          <w:highlight w:val="none"/>
          <w:lang w:val="en-US" w:eastAsia="zh-CN"/>
        </w:rPr>
        <w:t>不合格药品</w:t>
      </w:r>
      <w:r>
        <w:rPr>
          <w:rFonts w:hint="default" w:ascii="Times New Roman" w:hAnsi="Times New Roman" w:cs="Times New Roman"/>
          <w:b/>
          <w:color w:val="auto"/>
          <w:sz w:val="21"/>
          <w:szCs w:val="18"/>
          <w:highlight w:val="none"/>
        </w:rPr>
        <w:t>；S</w:t>
      </w:r>
      <w:r>
        <w:rPr>
          <w:rFonts w:hint="default" w:ascii="Times New Roman" w:hAnsi="Times New Roman" w:cs="Times New Roman"/>
          <w:b/>
          <w:color w:val="auto"/>
          <w:sz w:val="21"/>
          <w:szCs w:val="18"/>
          <w:highlight w:val="none"/>
          <w:vertAlign w:val="subscript"/>
          <w:lang w:val="en-US" w:eastAsia="zh-CN"/>
        </w:rPr>
        <w:t>4</w:t>
      </w:r>
      <w:r>
        <w:rPr>
          <w:rFonts w:hint="default" w:ascii="Times New Roman" w:hAnsi="Times New Roman" w:cs="Times New Roman"/>
          <w:b/>
          <w:color w:val="auto"/>
          <w:sz w:val="21"/>
          <w:szCs w:val="18"/>
          <w:highlight w:val="none"/>
        </w:rPr>
        <w:t>-</w:t>
      </w:r>
      <w:r>
        <w:rPr>
          <w:rFonts w:hint="default" w:ascii="Times New Roman" w:hAnsi="Times New Roman" w:cs="Times New Roman"/>
          <w:b/>
          <w:color w:val="auto"/>
          <w:sz w:val="21"/>
          <w:szCs w:val="18"/>
          <w:highlight w:val="none"/>
          <w:lang w:val="en-US" w:eastAsia="zh-CN"/>
        </w:rPr>
        <w:t>废检测药剂</w:t>
      </w:r>
      <w:r>
        <w:rPr>
          <w:rFonts w:hint="default" w:ascii="Times New Roman" w:hAnsi="Times New Roman" w:cs="Times New Roman"/>
          <w:b/>
          <w:color w:val="auto"/>
          <w:sz w:val="21"/>
          <w:szCs w:val="18"/>
          <w:highlight w:val="none"/>
        </w:rPr>
        <w:t>；G</w:t>
      </w:r>
      <w:r>
        <w:rPr>
          <w:rFonts w:hint="default" w:ascii="Times New Roman" w:hAnsi="Times New Roman" w:cs="Times New Roman"/>
          <w:b/>
          <w:color w:val="auto"/>
          <w:sz w:val="21"/>
          <w:szCs w:val="18"/>
          <w:highlight w:val="none"/>
          <w:vertAlign w:val="subscript"/>
          <w:lang w:val="en-US" w:eastAsia="zh-CN"/>
        </w:rPr>
        <w:t>1</w:t>
      </w:r>
      <w:r>
        <w:rPr>
          <w:rFonts w:hint="default" w:ascii="Times New Roman" w:hAnsi="Times New Roman" w:cs="Times New Roman"/>
          <w:b/>
          <w:color w:val="auto"/>
          <w:sz w:val="21"/>
          <w:szCs w:val="18"/>
          <w:highlight w:val="none"/>
        </w:rPr>
        <w:t>-</w:t>
      </w:r>
      <w:r>
        <w:rPr>
          <w:rFonts w:hint="default" w:ascii="Times New Roman" w:hAnsi="Times New Roman" w:cs="Times New Roman"/>
          <w:b/>
          <w:color w:val="auto"/>
          <w:sz w:val="21"/>
          <w:szCs w:val="18"/>
          <w:highlight w:val="none"/>
          <w:lang w:val="en-US" w:eastAsia="zh-CN"/>
        </w:rPr>
        <w:t>粉尘</w:t>
      </w:r>
      <w:r>
        <w:rPr>
          <w:rFonts w:hint="default" w:ascii="Times New Roman" w:hAnsi="Times New Roman" w:cs="Times New Roman"/>
          <w:b/>
          <w:color w:val="auto"/>
          <w:sz w:val="21"/>
          <w:szCs w:val="18"/>
          <w:highlight w:val="none"/>
        </w:rPr>
        <w:t>；G</w:t>
      </w:r>
      <w:r>
        <w:rPr>
          <w:rFonts w:hint="default" w:ascii="Times New Roman" w:hAnsi="Times New Roman" w:cs="Times New Roman"/>
          <w:b/>
          <w:color w:val="auto"/>
          <w:sz w:val="21"/>
          <w:szCs w:val="18"/>
          <w:highlight w:val="none"/>
          <w:vertAlign w:val="subscript"/>
          <w:lang w:val="en-US" w:eastAsia="zh-CN"/>
        </w:rPr>
        <w:t>2</w:t>
      </w:r>
      <w:r>
        <w:rPr>
          <w:rFonts w:hint="default" w:ascii="Times New Roman" w:hAnsi="Times New Roman" w:cs="Times New Roman"/>
          <w:b/>
          <w:color w:val="auto"/>
          <w:sz w:val="21"/>
          <w:szCs w:val="18"/>
          <w:highlight w:val="none"/>
        </w:rPr>
        <w:t>-</w:t>
      </w:r>
      <w:r>
        <w:rPr>
          <w:rFonts w:hint="default" w:ascii="Times New Roman" w:hAnsi="Times New Roman" w:cs="Times New Roman"/>
          <w:b/>
          <w:color w:val="auto"/>
          <w:sz w:val="21"/>
          <w:szCs w:val="18"/>
          <w:highlight w:val="none"/>
          <w:lang w:val="en-US" w:eastAsia="zh-CN"/>
        </w:rPr>
        <w:t>水蒸气</w:t>
      </w:r>
    </w:p>
    <w:p>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b/>
          <w:color w:val="auto"/>
          <w:sz w:val="21"/>
          <w:szCs w:val="18"/>
          <w:highlight w:val="none"/>
        </w:rPr>
        <w:t>图</w:t>
      </w:r>
      <w:r>
        <w:rPr>
          <w:rFonts w:hint="eastAsia" w:ascii="Times New Roman" w:hAnsi="Times New Roman" w:cs="Times New Roman"/>
          <w:b/>
          <w:color w:val="auto"/>
          <w:sz w:val="21"/>
          <w:szCs w:val="18"/>
          <w:highlight w:val="none"/>
          <w:lang w:val="en-US" w:eastAsia="zh-CN"/>
        </w:rPr>
        <w:t>1-</w:t>
      </w:r>
      <w:r>
        <w:rPr>
          <w:rFonts w:hint="eastAsia" w:cs="Times New Roman"/>
          <w:b/>
          <w:color w:val="auto"/>
          <w:sz w:val="21"/>
          <w:szCs w:val="18"/>
          <w:highlight w:val="none"/>
          <w:lang w:val="en-US" w:eastAsia="zh-CN"/>
        </w:rPr>
        <w:t>5</w:t>
      </w:r>
      <w:r>
        <w:rPr>
          <w:rFonts w:hint="eastAsia" w:ascii="Times New Roman" w:hAnsi="Times New Roman" w:cs="Times New Roman"/>
          <w:b/>
          <w:color w:val="auto"/>
          <w:sz w:val="21"/>
          <w:szCs w:val="18"/>
          <w:highlight w:val="none"/>
          <w:lang w:val="en-US" w:eastAsia="zh-CN"/>
        </w:rPr>
        <w:t xml:space="preserve">  盐酸羟考酮缓释片生产工艺流程及产污环节图</w:t>
      </w:r>
    </w:p>
    <w:p>
      <w:pPr>
        <w:keepNext w:val="0"/>
        <w:keepLines w:val="0"/>
        <w:pageBreakBefore w:val="0"/>
        <w:widowControl w:val="0"/>
        <w:kinsoku/>
        <w:wordWrap/>
        <w:overflowPunct/>
        <w:topLinePunct w:val="0"/>
        <w:autoSpaceDE/>
        <w:autoSpaceDN/>
        <w:bidi w:val="0"/>
        <w:adjustRightInd/>
        <w:snapToGrid/>
        <w:ind w:left="0" w:leftChars="0" w:firstLine="482"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b/>
          <w:bCs/>
          <w:color w:val="auto"/>
          <w:sz w:val="24"/>
          <w:szCs w:val="24"/>
          <w:highlight w:val="none"/>
          <w:lang w:val="en-US" w:eastAsia="zh-CN"/>
        </w:rPr>
        <w:t>预混</w:t>
      </w:r>
      <w:r>
        <w:rPr>
          <w:rFonts w:hint="default" w:ascii="Times New Roman" w:hAnsi="Times New Roman" w:cs="Times New Roman"/>
          <w:b/>
          <w:bCs/>
          <w:color w:val="auto"/>
          <w:sz w:val="24"/>
          <w:szCs w:val="24"/>
          <w:highlight w:val="none"/>
        </w:rPr>
        <w:t>：</w:t>
      </w:r>
      <w:r>
        <w:rPr>
          <w:rFonts w:hint="default" w:ascii="Times New Roman" w:hAnsi="Times New Roman" w:cs="Times New Roman"/>
          <w:color w:val="auto"/>
          <w:sz w:val="24"/>
          <w:szCs w:val="24"/>
          <w:highlight w:val="none"/>
        </w:rPr>
        <w:t>将盐酸羟考酮、</w:t>
      </w:r>
      <w:r>
        <w:rPr>
          <w:rFonts w:hint="default" w:ascii="Times New Roman" w:hAnsi="Times New Roman" w:cs="Times New Roman"/>
          <w:color w:val="auto"/>
          <w:sz w:val="24"/>
          <w:szCs w:val="24"/>
          <w:highlight w:val="none"/>
          <w:lang w:val="en-US" w:eastAsia="zh-CN"/>
        </w:rPr>
        <w:t>乳糖、聚维酮按</w:t>
      </w:r>
      <w:r>
        <w:rPr>
          <w:rFonts w:hint="default" w:ascii="Times New Roman" w:hAnsi="Times New Roman" w:cs="Times New Roman"/>
          <w:color w:val="auto"/>
          <w:sz w:val="24"/>
          <w:szCs w:val="24"/>
          <w:highlight w:val="none"/>
        </w:rPr>
        <w:t>处方量投入高剪切湿法制粒机中，调整转速及剪切速率，干混一定时间后，获得干混合样品</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本工序使用的设备主要是负压称量室、高剪切湿法制粒机；</w:t>
      </w:r>
      <w:r>
        <w:rPr>
          <w:rFonts w:hint="default" w:ascii="Times New Roman" w:hAnsi="Times New Roman" w:cs="Times New Roman"/>
          <w:color w:val="auto"/>
          <w:sz w:val="24"/>
          <w:szCs w:val="24"/>
          <w:highlight w:val="none"/>
        </w:rPr>
        <w:t>产生的污染物主要为N设备噪声、</w:t>
      </w:r>
      <w:r>
        <w:rPr>
          <w:rFonts w:hint="default" w:ascii="Times New Roman" w:hAnsi="Times New Roman" w:cs="Times New Roman"/>
          <w:color w:val="auto"/>
          <w:sz w:val="24"/>
          <w:szCs w:val="24"/>
          <w:highlight w:val="none"/>
          <w:lang w:val="en-US" w:eastAsia="zh-CN"/>
        </w:rPr>
        <w:t>G</w:t>
      </w:r>
      <w:r>
        <w:rPr>
          <w:rFonts w:hint="default" w:ascii="Times New Roman" w:hAnsi="Times New Roman" w:cs="Times New Roman"/>
          <w:color w:val="auto"/>
          <w:sz w:val="24"/>
          <w:szCs w:val="24"/>
          <w:highlight w:val="none"/>
          <w:vertAlign w:val="subscript"/>
          <w:lang w:val="en-US" w:eastAsia="zh-CN"/>
        </w:rPr>
        <w:t>1</w:t>
      </w:r>
      <w:r>
        <w:rPr>
          <w:rFonts w:hint="default" w:ascii="Times New Roman" w:hAnsi="Times New Roman" w:cs="Times New Roman"/>
          <w:color w:val="auto"/>
          <w:sz w:val="24"/>
          <w:szCs w:val="24"/>
          <w:highlight w:val="none"/>
          <w:lang w:val="en-US" w:eastAsia="zh-CN"/>
        </w:rPr>
        <w:t>粉尘</w:t>
      </w:r>
      <w:r>
        <w:rPr>
          <w:rFonts w:hint="default" w:ascii="Times New Roman" w:hAnsi="Times New Roman"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ind w:left="0" w:leftChars="0" w:firstLine="482" w:firstLineChars="20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喷雾制粒</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将处方量盐酸羟考酮、乳糖、</w:t>
      </w:r>
      <w:r>
        <w:rPr>
          <w:rFonts w:hint="default" w:ascii="Times New Roman" w:hAnsi="Times New Roman" w:cs="Times New Roman"/>
          <w:color w:val="auto"/>
          <w:sz w:val="24"/>
          <w:szCs w:val="24"/>
          <w:highlight w:val="none"/>
          <w:lang w:eastAsia="zh-CN"/>
        </w:rPr>
        <w:t>聚维酮</w:t>
      </w:r>
      <w:r>
        <w:rPr>
          <w:rFonts w:hint="default" w:ascii="Times New Roman" w:hAnsi="Times New Roman" w:cs="Times New Roman"/>
          <w:color w:val="auto"/>
          <w:sz w:val="24"/>
          <w:szCs w:val="24"/>
          <w:highlight w:val="none"/>
        </w:rPr>
        <w:t>，投入一步制粒机中，预混3min。调整风量，使物料抛起，加热至50℃~60℃，喷入预先配置好的</w:t>
      </w:r>
      <w:r>
        <w:rPr>
          <w:rFonts w:hint="default" w:ascii="Times New Roman" w:hAnsi="Times New Roman" w:cs="Times New Roman"/>
          <w:color w:val="auto"/>
          <w:sz w:val="24"/>
          <w:szCs w:val="24"/>
          <w:highlight w:val="none"/>
          <w:lang w:val="en-US" w:eastAsia="zh-CN"/>
        </w:rPr>
        <w:t>Eudragit RS</w:t>
      </w:r>
      <w:r>
        <w:rPr>
          <w:rFonts w:hint="default" w:ascii="Times New Roman" w:hAnsi="Times New Roman" w:cs="Times New Roman"/>
          <w:color w:val="auto"/>
          <w:sz w:val="24"/>
          <w:szCs w:val="24"/>
          <w:highlight w:val="none"/>
        </w:rPr>
        <w:t>20%水溶液（含处方量滑石粉）、枸橼酸三乙酯，保持进风温度，雾化压力0.3~0.5Mpa，进料速率5~6kg/h进行制粒。喷浆完毕后，干燥约15min~30min，得一次颗粒。</w:t>
      </w:r>
      <w:r>
        <w:rPr>
          <w:rFonts w:hint="default" w:ascii="Times New Roman" w:hAnsi="Times New Roman" w:cs="Times New Roman"/>
          <w:color w:val="auto"/>
          <w:sz w:val="24"/>
          <w:szCs w:val="24"/>
          <w:highlight w:val="none"/>
          <w:lang w:val="en-US" w:eastAsia="zh-CN"/>
        </w:rPr>
        <w:t>本工序使用的设备主要为一步制粒机；产生的污染物主要为</w:t>
      </w:r>
      <w:r>
        <w:rPr>
          <w:rFonts w:hint="default" w:ascii="Times New Roman" w:hAnsi="Times New Roman" w:cs="Times New Roman"/>
          <w:color w:val="auto"/>
          <w:sz w:val="24"/>
          <w:szCs w:val="24"/>
          <w:highlight w:val="none"/>
        </w:rPr>
        <w:t>N设备噪声、</w:t>
      </w:r>
      <w:r>
        <w:rPr>
          <w:rFonts w:hint="default" w:ascii="Times New Roman" w:hAnsi="Times New Roman" w:cs="Times New Roman"/>
          <w:color w:val="auto"/>
          <w:sz w:val="24"/>
          <w:szCs w:val="24"/>
          <w:highlight w:val="none"/>
          <w:lang w:val="en-US" w:eastAsia="zh-CN"/>
        </w:rPr>
        <w:t>G</w:t>
      </w:r>
      <w:r>
        <w:rPr>
          <w:rFonts w:hint="default" w:ascii="Times New Roman" w:hAnsi="Times New Roman" w:cs="Times New Roman"/>
          <w:color w:val="auto"/>
          <w:sz w:val="24"/>
          <w:szCs w:val="24"/>
          <w:highlight w:val="none"/>
          <w:vertAlign w:val="subscript"/>
          <w:lang w:val="en-US" w:eastAsia="zh-CN"/>
        </w:rPr>
        <w:t>1</w:t>
      </w:r>
      <w:r>
        <w:rPr>
          <w:rFonts w:hint="default" w:ascii="Times New Roman" w:hAnsi="Times New Roman" w:cs="Times New Roman"/>
          <w:color w:val="auto"/>
          <w:sz w:val="24"/>
          <w:szCs w:val="24"/>
          <w:highlight w:val="none"/>
          <w:lang w:val="en-US" w:eastAsia="zh-CN"/>
        </w:rPr>
        <w:t>粉尘</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G</w:t>
      </w:r>
      <w:r>
        <w:rPr>
          <w:rFonts w:hint="default" w:ascii="Times New Roman" w:hAnsi="Times New Roman" w:cs="Times New Roman"/>
          <w:color w:val="auto"/>
          <w:sz w:val="24"/>
          <w:szCs w:val="24"/>
          <w:highlight w:val="none"/>
          <w:vertAlign w:val="subscript"/>
          <w:lang w:val="en-US" w:eastAsia="zh-CN"/>
        </w:rPr>
        <w:t>2</w:t>
      </w:r>
      <w:r>
        <w:rPr>
          <w:rFonts w:hint="default" w:ascii="Times New Roman" w:hAnsi="Times New Roman" w:cs="Times New Roman"/>
          <w:color w:val="auto"/>
          <w:sz w:val="24"/>
          <w:szCs w:val="24"/>
          <w:highlight w:val="none"/>
          <w:lang w:val="en-US" w:eastAsia="zh-CN"/>
        </w:rPr>
        <w:t>水蒸气</w:t>
      </w:r>
      <w:r>
        <w:rPr>
          <w:rFonts w:hint="default" w:ascii="Times New Roman" w:hAnsi="Times New Roman"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ind w:left="0" w:leftChars="0" w:firstLine="482" w:firstLineChars="20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整粒：</w:t>
      </w:r>
      <w:r>
        <w:rPr>
          <w:rFonts w:hint="default" w:ascii="Times New Roman" w:hAnsi="Times New Roman" w:cs="Times New Roman"/>
          <w:color w:val="auto"/>
          <w:sz w:val="24"/>
          <w:szCs w:val="24"/>
          <w:highlight w:val="none"/>
          <w:lang w:val="en-US" w:eastAsia="zh-CN"/>
        </w:rPr>
        <w:t>将所得软材以30目筛网过筛，然后置于干燥设备中干燥。本工序使用的设备主要为摇摆制粒机；产生的污染物主要为</w:t>
      </w:r>
      <w:r>
        <w:rPr>
          <w:rFonts w:hint="default" w:ascii="Times New Roman" w:hAnsi="Times New Roman" w:cs="Times New Roman"/>
          <w:color w:val="auto"/>
          <w:sz w:val="24"/>
          <w:szCs w:val="24"/>
          <w:highlight w:val="none"/>
        </w:rPr>
        <w:t>N设备噪声、S</w:t>
      </w:r>
      <w:r>
        <w:rPr>
          <w:rFonts w:hint="default" w:ascii="Times New Roman" w:hAnsi="Times New Roman" w:cs="Times New Roman"/>
          <w:color w:val="auto"/>
          <w:sz w:val="24"/>
          <w:szCs w:val="24"/>
          <w:highlight w:val="none"/>
          <w:vertAlign w:val="subscript"/>
          <w:lang w:val="en-US" w:eastAsia="zh-CN"/>
        </w:rPr>
        <w:t>1</w:t>
      </w:r>
      <w:r>
        <w:rPr>
          <w:rFonts w:hint="default" w:ascii="Times New Roman" w:hAnsi="Times New Roman" w:cs="Times New Roman"/>
          <w:color w:val="auto"/>
          <w:sz w:val="24"/>
          <w:szCs w:val="24"/>
          <w:highlight w:val="none"/>
          <w:lang w:eastAsia="zh-CN"/>
        </w:rPr>
        <w:t>废网筛</w:t>
      </w:r>
      <w:r>
        <w:rPr>
          <w:rFonts w:hint="default" w:ascii="Times New Roman" w:hAnsi="Times New Roman"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ind w:left="0" w:leftChars="0" w:firstLine="482" w:firstLineChars="20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高速剪切二次制粒：</w:t>
      </w:r>
      <w:r>
        <w:rPr>
          <w:rFonts w:hint="default" w:ascii="Times New Roman" w:hAnsi="Times New Roman" w:cs="Times New Roman"/>
          <w:color w:val="auto"/>
          <w:sz w:val="24"/>
          <w:szCs w:val="24"/>
          <w:highlight w:val="none"/>
        </w:rPr>
        <w:t>将一次颗粒转移至高剪切湿法制粒</w:t>
      </w:r>
      <w:r>
        <w:rPr>
          <w:rFonts w:hint="default" w:ascii="Times New Roman" w:hAnsi="Times New Roman" w:cs="Times New Roman"/>
          <w:color w:val="auto"/>
          <w:sz w:val="24"/>
          <w:szCs w:val="24"/>
          <w:highlight w:val="none"/>
          <w:lang w:val="en-US" w:eastAsia="zh-CN"/>
        </w:rPr>
        <w:t>机</w:t>
      </w:r>
      <w:r>
        <w:rPr>
          <w:rFonts w:hint="default" w:ascii="Times New Roman" w:hAnsi="Times New Roman" w:cs="Times New Roman"/>
          <w:color w:val="auto"/>
          <w:sz w:val="24"/>
          <w:szCs w:val="24"/>
          <w:highlight w:val="none"/>
        </w:rPr>
        <w:t>中，</w:t>
      </w:r>
      <w:r>
        <w:rPr>
          <w:rFonts w:hint="default" w:ascii="Times New Roman" w:hAnsi="Times New Roman" w:cs="Times New Roman"/>
          <w:color w:val="auto"/>
          <w:sz w:val="24"/>
          <w:szCs w:val="24"/>
          <w:highlight w:val="none"/>
          <w:lang w:val="en-US" w:eastAsia="zh-CN"/>
        </w:rPr>
        <w:t>加入处方量十八醇，</w:t>
      </w:r>
      <w:r>
        <w:rPr>
          <w:rFonts w:hint="default" w:ascii="Times New Roman" w:hAnsi="Times New Roman" w:cs="Times New Roman"/>
          <w:color w:val="auto"/>
          <w:sz w:val="24"/>
          <w:szCs w:val="24"/>
          <w:highlight w:val="none"/>
        </w:rPr>
        <w:t>预热至40~50℃。设置制粒机参数搅拌速率120~180rpm，剪切速率1500rpm，将在外部容器中熔融混匀好的</w:t>
      </w:r>
      <w:r>
        <w:rPr>
          <w:rFonts w:hint="default" w:ascii="Times New Roman" w:hAnsi="Times New Roman" w:cs="Times New Roman"/>
          <w:color w:val="auto"/>
          <w:sz w:val="24"/>
          <w:szCs w:val="24"/>
          <w:highlight w:val="none"/>
          <w:lang w:eastAsia="zh-CN"/>
        </w:rPr>
        <w:t>十八醇</w:t>
      </w:r>
      <w:r>
        <w:rPr>
          <w:rFonts w:hint="default" w:ascii="Times New Roman" w:hAnsi="Times New Roman" w:cs="Times New Roman"/>
          <w:color w:val="auto"/>
          <w:sz w:val="24"/>
          <w:szCs w:val="24"/>
          <w:highlight w:val="none"/>
        </w:rPr>
        <w:t>加入湿法制粒机中，搅拌制粒约3~5min，得软材。</w:t>
      </w:r>
      <w:r>
        <w:rPr>
          <w:rFonts w:hint="default" w:ascii="Times New Roman" w:hAnsi="Times New Roman" w:cs="Times New Roman"/>
          <w:color w:val="auto"/>
          <w:sz w:val="24"/>
          <w:szCs w:val="24"/>
          <w:highlight w:val="none"/>
          <w:lang w:val="en-US" w:eastAsia="zh-CN"/>
        </w:rPr>
        <w:t>本工序使用的设备主要为</w:t>
      </w:r>
      <w:r>
        <w:rPr>
          <w:rFonts w:hint="default" w:ascii="Times New Roman" w:hAnsi="Times New Roman" w:cs="Times New Roman"/>
          <w:color w:val="auto"/>
          <w:sz w:val="24"/>
          <w:szCs w:val="24"/>
          <w:highlight w:val="none"/>
        </w:rPr>
        <w:t>高剪切湿法制粒</w:t>
      </w:r>
      <w:r>
        <w:rPr>
          <w:rFonts w:hint="default" w:ascii="Times New Roman" w:hAnsi="Times New Roman" w:cs="Times New Roman"/>
          <w:color w:val="auto"/>
          <w:sz w:val="24"/>
          <w:szCs w:val="24"/>
          <w:highlight w:val="none"/>
          <w:lang w:val="en-US" w:eastAsia="zh-CN"/>
        </w:rPr>
        <w:t>机，产生的污染物主要为</w:t>
      </w:r>
      <w:r>
        <w:rPr>
          <w:rFonts w:hint="default" w:ascii="Times New Roman" w:hAnsi="Times New Roman" w:cs="Times New Roman"/>
          <w:color w:val="auto"/>
          <w:sz w:val="24"/>
          <w:szCs w:val="24"/>
          <w:highlight w:val="none"/>
        </w:rPr>
        <w:t>N设备噪声、</w:t>
      </w:r>
      <w:r>
        <w:rPr>
          <w:rFonts w:hint="default" w:ascii="Times New Roman" w:hAnsi="Times New Roman" w:cs="Times New Roman"/>
          <w:color w:val="auto"/>
          <w:sz w:val="24"/>
          <w:szCs w:val="24"/>
          <w:highlight w:val="none"/>
          <w:lang w:val="en-US" w:eastAsia="zh-CN"/>
        </w:rPr>
        <w:t>G</w:t>
      </w:r>
      <w:r>
        <w:rPr>
          <w:rFonts w:hint="default" w:ascii="Times New Roman" w:hAnsi="Times New Roman" w:cs="Times New Roman"/>
          <w:color w:val="auto"/>
          <w:sz w:val="24"/>
          <w:szCs w:val="24"/>
          <w:highlight w:val="none"/>
          <w:vertAlign w:val="subscript"/>
          <w:lang w:val="en-US" w:eastAsia="zh-CN"/>
        </w:rPr>
        <w:t>1</w:t>
      </w:r>
      <w:r>
        <w:rPr>
          <w:rFonts w:hint="default" w:ascii="Times New Roman" w:hAnsi="Times New Roman" w:cs="Times New Roman"/>
          <w:color w:val="auto"/>
          <w:sz w:val="24"/>
          <w:szCs w:val="24"/>
          <w:highlight w:val="none"/>
          <w:lang w:val="en-US" w:eastAsia="zh-CN"/>
        </w:rPr>
        <w:t>粉尘</w:t>
      </w:r>
      <w:r>
        <w:rPr>
          <w:rFonts w:hint="default" w:ascii="Times New Roman" w:hAnsi="Times New Roman"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ind w:left="0" w:leftChars="0" w:firstLine="482" w:firstLineChars="20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整粒：</w:t>
      </w:r>
      <w:r>
        <w:rPr>
          <w:rFonts w:hint="default" w:ascii="Times New Roman" w:hAnsi="Times New Roman" w:cs="Times New Roman"/>
          <w:color w:val="auto"/>
          <w:sz w:val="24"/>
          <w:szCs w:val="24"/>
          <w:highlight w:val="none"/>
          <w:lang w:val="en-US" w:eastAsia="zh-CN"/>
        </w:rPr>
        <w:t>将所得软材以30目筛网过筛，然后置于干燥设备中干燥。本工序使用的设备主要为摇摆制粒机；产生的污染物主要为</w:t>
      </w:r>
      <w:r>
        <w:rPr>
          <w:rFonts w:hint="default" w:ascii="Times New Roman" w:hAnsi="Times New Roman" w:cs="Times New Roman"/>
          <w:color w:val="auto"/>
          <w:sz w:val="24"/>
          <w:szCs w:val="24"/>
          <w:highlight w:val="none"/>
        </w:rPr>
        <w:t>N设备噪声、S</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eastAsia="zh-CN"/>
        </w:rPr>
        <w:t>废网筛</w:t>
      </w:r>
      <w:r>
        <w:rPr>
          <w:rFonts w:hint="default" w:ascii="Times New Roman" w:hAnsi="Times New Roman"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ind w:left="0" w:leftChars="0" w:firstLine="482" w:firstLineChars="20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总混：</w:t>
      </w:r>
      <w:r>
        <w:rPr>
          <w:rFonts w:hint="default" w:ascii="Times New Roman" w:hAnsi="Times New Roman" w:cs="Times New Roman"/>
          <w:color w:val="auto"/>
          <w:sz w:val="24"/>
          <w:szCs w:val="24"/>
          <w:highlight w:val="none"/>
        </w:rPr>
        <w:t>所得颗粒冷却后，加入处方量硬脂酸镁，样品置于总混设备中混合10~15min得压片用颗粒。</w:t>
      </w:r>
      <w:r>
        <w:rPr>
          <w:rFonts w:hint="default" w:ascii="Times New Roman" w:hAnsi="Times New Roman" w:cs="Times New Roman"/>
          <w:color w:val="auto"/>
          <w:sz w:val="24"/>
          <w:szCs w:val="24"/>
          <w:highlight w:val="none"/>
          <w:lang w:val="en-US" w:eastAsia="zh-CN"/>
        </w:rPr>
        <w:t>本工序使用的设备主要为柱式混合机；产生的污染物主要为</w:t>
      </w:r>
      <w:r>
        <w:rPr>
          <w:rFonts w:hint="default" w:ascii="Times New Roman" w:hAnsi="Times New Roman" w:cs="Times New Roman"/>
          <w:color w:val="auto"/>
          <w:sz w:val="24"/>
          <w:szCs w:val="24"/>
          <w:highlight w:val="none"/>
        </w:rPr>
        <w:t>N设备噪声</w:t>
      </w:r>
      <w:r>
        <w:rPr>
          <w:rFonts w:hint="default" w:ascii="Times New Roman" w:hAnsi="Times New Roman" w:cs="Times New Roman"/>
          <w:color w:val="auto"/>
          <w:sz w:val="24"/>
          <w:szCs w:val="24"/>
          <w:highlight w:val="none"/>
          <w:lang w:val="en-US" w:eastAsia="zh-CN"/>
        </w:rPr>
        <w:t>及G</w:t>
      </w:r>
      <w:r>
        <w:rPr>
          <w:rFonts w:hint="default" w:ascii="Times New Roman" w:hAnsi="Times New Roman" w:cs="Times New Roman"/>
          <w:color w:val="auto"/>
          <w:sz w:val="24"/>
          <w:szCs w:val="24"/>
          <w:highlight w:val="none"/>
          <w:vertAlign w:val="subscript"/>
          <w:lang w:val="en-US" w:eastAsia="zh-CN"/>
        </w:rPr>
        <w:t>1</w:t>
      </w:r>
      <w:r>
        <w:rPr>
          <w:rFonts w:hint="default" w:ascii="Times New Roman" w:hAnsi="Times New Roman" w:cs="Times New Roman"/>
          <w:color w:val="auto"/>
          <w:sz w:val="24"/>
          <w:szCs w:val="24"/>
          <w:highlight w:val="none"/>
          <w:lang w:val="en-US" w:eastAsia="zh-CN"/>
        </w:rPr>
        <w:t>粉尘。</w:t>
      </w:r>
    </w:p>
    <w:p>
      <w:pPr>
        <w:keepNext w:val="0"/>
        <w:keepLines w:val="0"/>
        <w:pageBreakBefore w:val="0"/>
        <w:widowControl w:val="0"/>
        <w:kinsoku/>
        <w:wordWrap/>
        <w:overflowPunct/>
        <w:topLinePunct w:val="0"/>
        <w:autoSpaceDE/>
        <w:autoSpaceDN/>
        <w:bidi w:val="0"/>
        <w:adjustRightInd/>
        <w:snapToGrid/>
        <w:ind w:left="0" w:leftChars="0" w:firstLine="482" w:firstLineChars="20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压片：</w:t>
      </w:r>
      <w:r>
        <w:rPr>
          <w:rFonts w:hint="default" w:ascii="Times New Roman" w:hAnsi="Times New Roman" w:cs="Times New Roman"/>
          <w:color w:val="auto"/>
          <w:sz w:val="24"/>
          <w:szCs w:val="24"/>
          <w:highlight w:val="none"/>
        </w:rPr>
        <w:t>采用φ7mm圆形浅弧冲模进行压片，调节装填量及片厚设置参数，压制成活性成分理论含量为10mg的片剂，压片过程中跟踪检查片重、硬度和外观</w:t>
      </w:r>
      <w:r>
        <w:rPr>
          <w:rFonts w:hint="default" w:ascii="Times New Roman" w:hAnsi="Times New Roman" w:cs="Times New Roman"/>
          <w:color w:val="auto"/>
          <w:sz w:val="24"/>
          <w:szCs w:val="24"/>
          <w:highlight w:val="none"/>
          <w:lang w:val="en-US" w:eastAsia="zh-CN"/>
        </w:rPr>
        <w:t>。本工序使用的设备主要为转台式高速压片机；产生的污染物主要为</w:t>
      </w:r>
      <w:r>
        <w:rPr>
          <w:rFonts w:hint="default" w:ascii="Times New Roman" w:hAnsi="Times New Roman" w:cs="Times New Roman"/>
          <w:color w:val="auto"/>
          <w:sz w:val="24"/>
          <w:szCs w:val="24"/>
          <w:highlight w:val="none"/>
        </w:rPr>
        <w:t>N设备噪声、</w:t>
      </w:r>
      <w:r>
        <w:rPr>
          <w:rFonts w:hint="default" w:ascii="Times New Roman" w:hAnsi="Times New Roman" w:cs="Times New Roman"/>
          <w:color w:val="auto"/>
          <w:sz w:val="24"/>
          <w:szCs w:val="24"/>
          <w:highlight w:val="none"/>
          <w:lang w:val="en-US" w:eastAsia="zh-CN"/>
        </w:rPr>
        <w:t>G</w:t>
      </w:r>
      <w:r>
        <w:rPr>
          <w:rFonts w:hint="default" w:ascii="Times New Roman" w:hAnsi="Times New Roman" w:cs="Times New Roman"/>
          <w:color w:val="auto"/>
          <w:sz w:val="24"/>
          <w:szCs w:val="24"/>
          <w:highlight w:val="none"/>
          <w:vertAlign w:val="subscript"/>
          <w:lang w:val="en-US" w:eastAsia="zh-CN"/>
        </w:rPr>
        <w:t>1</w:t>
      </w:r>
      <w:r>
        <w:rPr>
          <w:rFonts w:hint="default" w:ascii="Times New Roman" w:hAnsi="Times New Roman" w:cs="Times New Roman"/>
          <w:color w:val="auto"/>
          <w:sz w:val="24"/>
          <w:szCs w:val="24"/>
          <w:highlight w:val="none"/>
          <w:lang w:val="en-US" w:eastAsia="zh-CN"/>
        </w:rPr>
        <w:t>粉尘</w:t>
      </w:r>
      <w:r>
        <w:rPr>
          <w:rFonts w:hint="default" w:ascii="Times New Roman" w:hAnsi="Times New Roman"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ind w:left="0" w:leftChars="0" w:firstLine="482" w:firstLineChars="20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薄膜包衣：</w:t>
      </w:r>
      <w:r>
        <w:rPr>
          <w:rFonts w:hint="default" w:ascii="Times New Roman" w:hAnsi="Times New Roman" w:cs="Times New Roman"/>
          <w:color w:val="auto"/>
          <w:sz w:val="24"/>
          <w:szCs w:val="24"/>
          <w:highlight w:val="none"/>
        </w:rPr>
        <w:t>将欧巴代在水溶液中混合均匀，调整片床温度至45~55℃，喷浆速率1~2kg/h，雾化压力0.3~0.5Mpa，监控包衣重量增量至理论增重，包衣完毕后于45~55℃干燥1~2h。</w:t>
      </w:r>
      <w:r>
        <w:rPr>
          <w:rFonts w:hint="default" w:ascii="Times New Roman" w:hAnsi="Times New Roman" w:cs="Times New Roman"/>
          <w:color w:val="auto"/>
          <w:sz w:val="24"/>
          <w:szCs w:val="24"/>
          <w:highlight w:val="none"/>
          <w:lang w:val="en-US" w:eastAsia="zh-CN"/>
        </w:rPr>
        <w:t>本工序使用的设备主要为高效包衣机；产生的污染物主要为</w:t>
      </w:r>
      <w:r>
        <w:rPr>
          <w:rFonts w:hint="default" w:ascii="Times New Roman" w:hAnsi="Times New Roman" w:cs="Times New Roman"/>
          <w:color w:val="auto"/>
          <w:sz w:val="24"/>
          <w:szCs w:val="24"/>
          <w:highlight w:val="none"/>
        </w:rPr>
        <w:t>N设备噪声、</w:t>
      </w:r>
      <w:r>
        <w:rPr>
          <w:rFonts w:hint="default" w:ascii="Times New Roman" w:hAnsi="Times New Roman" w:cs="Times New Roman"/>
          <w:color w:val="auto"/>
          <w:sz w:val="24"/>
          <w:szCs w:val="24"/>
          <w:highlight w:val="none"/>
          <w:lang w:val="en-US" w:eastAsia="zh-CN"/>
        </w:rPr>
        <w:t>G</w:t>
      </w:r>
      <w:r>
        <w:rPr>
          <w:rFonts w:hint="default" w:ascii="Times New Roman" w:hAnsi="Times New Roman" w:cs="Times New Roman"/>
          <w:color w:val="auto"/>
          <w:sz w:val="24"/>
          <w:szCs w:val="24"/>
          <w:highlight w:val="none"/>
          <w:vertAlign w:val="subscript"/>
          <w:lang w:val="en-US" w:eastAsia="zh-CN"/>
        </w:rPr>
        <w:t>1</w:t>
      </w:r>
      <w:r>
        <w:rPr>
          <w:rFonts w:hint="default" w:ascii="Times New Roman" w:hAnsi="Times New Roman" w:cs="Times New Roman"/>
          <w:color w:val="auto"/>
          <w:sz w:val="24"/>
          <w:szCs w:val="24"/>
          <w:highlight w:val="none"/>
          <w:lang w:val="en-US" w:eastAsia="zh-CN"/>
        </w:rPr>
        <w:t>粉尘及G</w:t>
      </w:r>
      <w:r>
        <w:rPr>
          <w:rFonts w:hint="default" w:ascii="Times New Roman" w:hAnsi="Times New Roman" w:cs="Times New Roman"/>
          <w:color w:val="auto"/>
          <w:sz w:val="24"/>
          <w:szCs w:val="24"/>
          <w:highlight w:val="none"/>
          <w:vertAlign w:val="subscript"/>
          <w:lang w:val="en-US" w:eastAsia="zh-CN"/>
        </w:rPr>
        <w:t>2</w:t>
      </w:r>
      <w:r>
        <w:rPr>
          <w:rFonts w:hint="default" w:ascii="Times New Roman" w:hAnsi="Times New Roman" w:cs="Times New Roman"/>
          <w:color w:val="auto"/>
          <w:sz w:val="24"/>
          <w:szCs w:val="24"/>
          <w:highlight w:val="none"/>
          <w:lang w:val="en-US" w:eastAsia="zh-CN"/>
        </w:rPr>
        <w:t>水蒸气。</w:t>
      </w:r>
    </w:p>
    <w:p>
      <w:pPr>
        <w:keepNext w:val="0"/>
        <w:keepLines w:val="0"/>
        <w:pageBreakBefore w:val="0"/>
        <w:widowControl w:val="0"/>
        <w:kinsoku/>
        <w:wordWrap/>
        <w:overflowPunct/>
        <w:topLinePunct w:val="0"/>
        <w:autoSpaceDE/>
        <w:autoSpaceDN/>
        <w:bidi w:val="0"/>
        <w:adjustRightInd/>
        <w:snapToGrid/>
        <w:ind w:left="0" w:leftChars="0" w:firstLine="482" w:firstLineChars="20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内包装：</w:t>
      </w:r>
      <w:r>
        <w:rPr>
          <w:rFonts w:hint="default" w:ascii="Times New Roman" w:hAnsi="Times New Roman" w:cs="Times New Roman"/>
          <w:color w:val="auto"/>
          <w:sz w:val="24"/>
          <w:szCs w:val="24"/>
          <w:highlight w:val="none"/>
          <w:lang w:val="en-US" w:eastAsia="zh-CN"/>
        </w:rPr>
        <w:t>将薄膜衣片用铝泡罩包装，装盒。本工序使用的设备主要为自动泡罩包装机；产生的污染物主要为</w:t>
      </w:r>
      <w:r>
        <w:rPr>
          <w:rFonts w:hint="default" w:ascii="Times New Roman" w:hAnsi="Times New Roman" w:cs="Times New Roman"/>
          <w:color w:val="auto"/>
          <w:sz w:val="24"/>
          <w:szCs w:val="24"/>
          <w:highlight w:val="none"/>
        </w:rPr>
        <w:t>N设备噪声、</w:t>
      </w:r>
      <w:r>
        <w:rPr>
          <w:rFonts w:hint="default" w:ascii="Times New Roman" w:hAnsi="Times New Roman" w:cs="Times New Roman"/>
          <w:color w:val="auto"/>
          <w:sz w:val="24"/>
          <w:szCs w:val="24"/>
          <w:highlight w:val="none"/>
          <w:lang w:val="en-US" w:eastAsia="zh-CN"/>
        </w:rPr>
        <w:t>S</w:t>
      </w:r>
      <w:r>
        <w:rPr>
          <w:rFonts w:hint="default" w:ascii="Times New Roman" w:hAnsi="Times New Roman" w:cs="Times New Roman"/>
          <w:color w:val="auto"/>
          <w:sz w:val="24"/>
          <w:szCs w:val="24"/>
          <w:highlight w:val="none"/>
          <w:vertAlign w:val="subscript"/>
          <w:lang w:val="en-US" w:eastAsia="zh-CN"/>
        </w:rPr>
        <w:t>2</w:t>
      </w:r>
      <w:r>
        <w:rPr>
          <w:rFonts w:hint="default" w:ascii="Times New Roman" w:hAnsi="Times New Roman" w:cs="Times New Roman"/>
          <w:color w:val="auto"/>
          <w:sz w:val="24"/>
          <w:szCs w:val="24"/>
          <w:highlight w:val="none"/>
          <w:lang w:val="en-US" w:eastAsia="zh-CN"/>
        </w:rPr>
        <w:t>废包装材料。</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全检：</w:t>
      </w:r>
      <w:r>
        <w:rPr>
          <w:rFonts w:hint="default" w:ascii="Times New Roman" w:hAnsi="Times New Roman" w:cs="Times New Roman"/>
          <w:color w:val="auto"/>
          <w:sz w:val="24"/>
          <w:szCs w:val="24"/>
          <w:highlight w:val="none"/>
          <w:lang w:val="en-US" w:eastAsia="zh-CN"/>
        </w:rPr>
        <w:t>对生产完成的药品进行全检。本工序使用的设备主要为Sotax AT-7smart溶出仪、安捷伦高效液相色谱仪、赛默飞气相色谱仪（含顶空进样器）、多功能片芯属性测定仪；产生的污染物主要为S</w:t>
      </w:r>
      <w:r>
        <w:rPr>
          <w:rFonts w:hint="default" w:ascii="Times New Roman" w:hAnsi="Times New Roman" w:cs="Times New Roman"/>
          <w:color w:val="auto"/>
          <w:sz w:val="24"/>
          <w:szCs w:val="24"/>
          <w:highlight w:val="none"/>
          <w:vertAlign w:val="subscript"/>
          <w:lang w:val="en-US" w:eastAsia="zh-CN"/>
        </w:rPr>
        <w:t>3</w:t>
      </w:r>
      <w:r>
        <w:rPr>
          <w:rFonts w:hint="default" w:ascii="Times New Roman" w:hAnsi="Times New Roman" w:cs="Times New Roman"/>
          <w:color w:val="auto"/>
          <w:sz w:val="24"/>
          <w:szCs w:val="24"/>
          <w:highlight w:val="none"/>
          <w:lang w:val="en-US" w:eastAsia="zh-CN"/>
        </w:rPr>
        <w:t>不合格药品及S</w:t>
      </w:r>
      <w:r>
        <w:rPr>
          <w:rFonts w:hint="default" w:ascii="Times New Roman" w:hAnsi="Times New Roman" w:cs="Times New Roman"/>
          <w:color w:val="auto"/>
          <w:sz w:val="24"/>
          <w:szCs w:val="24"/>
          <w:highlight w:val="none"/>
          <w:vertAlign w:val="subscript"/>
          <w:lang w:val="en-US" w:eastAsia="zh-CN"/>
        </w:rPr>
        <w:t>4</w:t>
      </w:r>
      <w:r>
        <w:rPr>
          <w:rFonts w:hint="default" w:ascii="Times New Roman" w:hAnsi="Times New Roman" w:cs="Times New Roman"/>
          <w:color w:val="auto"/>
          <w:sz w:val="24"/>
          <w:szCs w:val="24"/>
          <w:highlight w:val="none"/>
          <w:lang w:val="en-US" w:eastAsia="zh-CN"/>
        </w:rPr>
        <w:t>废检测药剂。</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外包装：</w:t>
      </w:r>
      <w:r>
        <w:rPr>
          <w:rFonts w:hint="default" w:ascii="Times New Roman" w:hAnsi="Times New Roman" w:cs="Times New Roman"/>
          <w:color w:val="auto"/>
          <w:sz w:val="24"/>
          <w:szCs w:val="24"/>
          <w:highlight w:val="none"/>
          <w:lang w:val="en-US" w:eastAsia="zh-CN"/>
        </w:rPr>
        <w:t>对药品进行外包装。本工序由人工完成，产生的污染物主要为</w:t>
      </w:r>
      <w:r>
        <w:rPr>
          <w:rFonts w:hint="default" w:ascii="Times New Roman" w:hAnsi="Times New Roman" w:cs="Times New Roman"/>
          <w:color w:val="auto"/>
          <w:sz w:val="24"/>
          <w:szCs w:val="24"/>
          <w:highlight w:val="none"/>
        </w:rPr>
        <w:t>N设备噪声、</w:t>
      </w:r>
      <w:r>
        <w:rPr>
          <w:rFonts w:hint="default" w:ascii="Times New Roman" w:hAnsi="Times New Roman" w:cs="Times New Roman"/>
          <w:color w:val="auto"/>
          <w:sz w:val="24"/>
          <w:szCs w:val="24"/>
          <w:highlight w:val="none"/>
          <w:lang w:val="en-US" w:eastAsia="zh-CN"/>
        </w:rPr>
        <w:t>S</w:t>
      </w:r>
      <w:r>
        <w:rPr>
          <w:rFonts w:hint="default" w:ascii="Times New Roman" w:hAnsi="Times New Roman" w:cs="Times New Roman"/>
          <w:color w:val="auto"/>
          <w:sz w:val="24"/>
          <w:szCs w:val="24"/>
          <w:highlight w:val="none"/>
          <w:vertAlign w:val="subscript"/>
          <w:lang w:val="en-US" w:eastAsia="zh-CN"/>
        </w:rPr>
        <w:t>2</w:t>
      </w:r>
      <w:r>
        <w:rPr>
          <w:rFonts w:hint="default" w:ascii="Times New Roman" w:hAnsi="Times New Roman" w:cs="Times New Roman"/>
          <w:color w:val="auto"/>
          <w:sz w:val="24"/>
          <w:szCs w:val="24"/>
          <w:highlight w:val="none"/>
          <w:lang w:val="en-US" w:eastAsia="zh-CN"/>
        </w:rPr>
        <w:t>废包装材料。</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b/>
          <w:bCs/>
          <w:color w:val="auto"/>
          <w:sz w:val="24"/>
          <w:szCs w:val="24"/>
          <w:highlight w:val="none"/>
          <w:lang w:val="en-US" w:eastAsia="zh-CN"/>
        </w:rPr>
        <w:t>入库：</w:t>
      </w:r>
      <w:r>
        <w:rPr>
          <w:rFonts w:hint="default" w:ascii="Times New Roman" w:hAnsi="Times New Roman" w:cs="Times New Roman"/>
          <w:color w:val="auto"/>
          <w:sz w:val="24"/>
          <w:szCs w:val="24"/>
          <w:highlight w:val="none"/>
          <w:lang w:val="en-US" w:eastAsia="zh-CN"/>
        </w:rPr>
        <w:t>包装后的药品入库等待发货</w:t>
      </w:r>
      <w:r>
        <w:rPr>
          <w:rFonts w:hint="default" w:ascii="Times New Roman" w:hAnsi="Times New Roman" w:cs="Times New Roman"/>
          <w:color w:val="auto"/>
          <w:sz w:val="24"/>
          <w:szCs w:val="24"/>
          <w:highlight w:val="none"/>
        </w:rPr>
        <w:t>。</w:t>
      </w:r>
    </w:p>
    <w:p>
      <w:pPr>
        <w:spacing w:line="480" w:lineRule="exact"/>
        <w:rPr>
          <w:rFonts w:hint="default"/>
          <w:color w:val="auto"/>
          <w:lang w:val="en-US" w:eastAsia="zh-CN"/>
        </w:rPr>
      </w:pPr>
      <w:r>
        <w:rPr>
          <w:rFonts w:hint="eastAsia" w:cs="Times New Roman"/>
          <w:b/>
          <w:color w:val="auto"/>
          <w:sz w:val="24"/>
          <w:szCs w:val="24"/>
          <w:highlight w:val="none"/>
          <w:lang w:val="en-US" w:eastAsia="zh-CN"/>
        </w:rPr>
        <w:t>（2）</w:t>
      </w:r>
      <w:r>
        <w:rPr>
          <w:rFonts w:hint="default" w:ascii="Times New Roman" w:hAnsi="Times New Roman" w:cs="Times New Roman"/>
          <w:b/>
          <w:color w:val="auto"/>
          <w:sz w:val="24"/>
          <w:szCs w:val="24"/>
          <w:highlight w:val="none"/>
          <w:lang w:val="en-US" w:eastAsia="zh-CN"/>
        </w:rPr>
        <w:t>盐酸哌甲酯缓释片</w:t>
      </w:r>
      <w:r>
        <w:rPr>
          <w:rFonts w:hint="default" w:ascii="Times New Roman" w:hAnsi="Times New Roman" w:cs="Times New Roman"/>
          <w:b/>
          <w:color w:val="auto"/>
          <w:sz w:val="24"/>
          <w:szCs w:val="24"/>
          <w:highlight w:val="none"/>
        </w:rPr>
        <w:t>：</w:t>
      </w:r>
    </w:p>
    <w:p>
      <w:pPr>
        <w:spacing w:line="240" w:lineRule="auto"/>
        <w:ind w:left="0" w:leftChars="0" w:firstLine="0" w:firstLineChars="0"/>
        <w:jc w:val="both"/>
        <w:rPr>
          <w:rFonts w:hint="default" w:ascii="Times New Roman" w:hAnsi="Times New Roman" w:cs="Times New Roman"/>
          <w:b/>
          <w:bCs w:val="0"/>
          <w:color w:val="000000"/>
          <w:sz w:val="24"/>
          <w:szCs w:val="24"/>
          <w:lang w:val="en-US" w:eastAsia="zh-CN"/>
        </w:rPr>
      </w:pPr>
      <w:r>
        <w:rPr>
          <w:rFonts w:hint="default" w:ascii="Times New Roman" w:hAnsi="Times New Roman" w:cs="Times New Roman"/>
          <w:b/>
          <w:bCs w:val="0"/>
          <w:color w:val="000000"/>
          <w:sz w:val="24"/>
          <w:szCs w:val="24"/>
          <w:lang w:val="en-US" w:eastAsia="zh-CN"/>
        </w:rPr>
        <w:object>
          <v:shape id="_x0000_i1029" o:spt="75" type="#_x0000_t75" style="height:498.4pt;width:420.35pt;" o:ole="t" filled="f" o:preferrelative="t" stroked="f" coordsize="21600,21600">
            <v:path/>
            <v:fill on="f" focussize="0,0"/>
            <v:stroke on="f"/>
            <v:imagedata r:id="rId20" o:title=""/>
            <o:lock v:ext="edit" aspectratio="f"/>
            <w10:wrap type="none"/>
            <w10:anchorlock/>
          </v:shape>
          <o:OLEObject Type="Embed" ProgID="Visio.Drawing.15" ShapeID="_x0000_i1029" DrawAspect="Content" ObjectID="_1468075729" r:id="rId19">
            <o:LockedField>false</o:LockedField>
          </o:OLEObject>
        </w:object>
      </w:r>
      <w:r>
        <w:rPr>
          <w:rFonts w:hint="default" w:ascii="Times New Roman" w:hAnsi="Times New Roman" w:cs="Times New Roman"/>
          <w:b/>
          <w:bCs w:val="0"/>
          <w:color w:val="000000"/>
          <w:sz w:val="21"/>
          <w:szCs w:val="21"/>
          <w:lang w:val="en-US" w:eastAsia="zh-CN"/>
        </w:rPr>
        <w:t>注：N-噪声；S</w:t>
      </w:r>
      <w:r>
        <w:rPr>
          <w:rFonts w:hint="default" w:ascii="Times New Roman" w:hAnsi="Times New Roman" w:cs="Times New Roman"/>
          <w:b/>
          <w:bCs w:val="0"/>
          <w:color w:val="000000"/>
          <w:sz w:val="21"/>
          <w:szCs w:val="21"/>
          <w:vertAlign w:val="subscript"/>
          <w:lang w:val="en-US" w:eastAsia="zh-CN"/>
        </w:rPr>
        <w:t>1</w:t>
      </w:r>
      <w:r>
        <w:rPr>
          <w:rFonts w:hint="default" w:ascii="Times New Roman" w:hAnsi="Times New Roman" w:cs="Times New Roman"/>
          <w:b/>
          <w:bCs w:val="0"/>
          <w:color w:val="000000"/>
          <w:sz w:val="21"/>
          <w:szCs w:val="21"/>
          <w:lang w:val="en-US" w:eastAsia="zh-CN"/>
        </w:rPr>
        <w:t>-废网筛；S</w:t>
      </w:r>
      <w:r>
        <w:rPr>
          <w:rFonts w:hint="default" w:ascii="Times New Roman" w:hAnsi="Times New Roman" w:cs="Times New Roman"/>
          <w:b/>
          <w:bCs w:val="0"/>
          <w:color w:val="000000"/>
          <w:sz w:val="21"/>
          <w:szCs w:val="21"/>
          <w:vertAlign w:val="subscript"/>
          <w:lang w:val="en-US" w:eastAsia="zh-CN"/>
        </w:rPr>
        <w:t>2</w:t>
      </w:r>
      <w:r>
        <w:rPr>
          <w:rFonts w:hint="default" w:ascii="Times New Roman" w:hAnsi="Times New Roman" w:cs="Times New Roman"/>
          <w:b/>
          <w:bCs w:val="0"/>
          <w:color w:val="000000"/>
          <w:sz w:val="21"/>
          <w:szCs w:val="21"/>
          <w:lang w:val="en-US" w:eastAsia="zh-CN"/>
        </w:rPr>
        <w:t>-废包装材料；S</w:t>
      </w:r>
      <w:r>
        <w:rPr>
          <w:rFonts w:hint="default" w:ascii="Times New Roman" w:hAnsi="Times New Roman" w:cs="Times New Roman"/>
          <w:b/>
          <w:bCs w:val="0"/>
          <w:color w:val="000000"/>
          <w:sz w:val="21"/>
          <w:szCs w:val="21"/>
          <w:vertAlign w:val="subscript"/>
          <w:lang w:val="en-US" w:eastAsia="zh-CN"/>
        </w:rPr>
        <w:t>3</w:t>
      </w:r>
      <w:r>
        <w:rPr>
          <w:rFonts w:hint="default" w:ascii="Times New Roman" w:hAnsi="Times New Roman" w:cs="Times New Roman"/>
          <w:b/>
          <w:bCs w:val="0"/>
          <w:color w:val="000000"/>
          <w:sz w:val="21"/>
          <w:szCs w:val="21"/>
          <w:lang w:val="en-US" w:eastAsia="zh-CN"/>
        </w:rPr>
        <w:t>-不合格药品；S</w:t>
      </w:r>
      <w:r>
        <w:rPr>
          <w:rFonts w:hint="default" w:ascii="Times New Roman" w:hAnsi="Times New Roman" w:cs="Times New Roman"/>
          <w:b/>
          <w:bCs w:val="0"/>
          <w:color w:val="000000"/>
          <w:sz w:val="21"/>
          <w:szCs w:val="21"/>
          <w:vertAlign w:val="subscript"/>
          <w:lang w:val="en-US" w:eastAsia="zh-CN"/>
        </w:rPr>
        <w:t>4</w:t>
      </w:r>
      <w:r>
        <w:rPr>
          <w:rFonts w:hint="default" w:ascii="Times New Roman" w:hAnsi="Times New Roman" w:cs="Times New Roman"/>
          <w:b/>
          <w:bCs w:val="0"/>
          <w:color w:val="000000"/>
          <w:sz w:val="21"/>
          <w:szCs w:val="21"/>
          <w:lang w:val="en-US" w:eastAsia="zh-CN"/>
        </w:rPr>
        <w:t>-废检测药剂；S</w:t>
      </w:r>
      <w:r>
        <w:rPr>
          <w:rFonts w:hint="default" w:ascii="Times New Roman" w:hAnsi="Times New Roman" w:cs="Times New Roman"/>
          <w:b/>
          <w:bCs w:val="0"/>
          <w:color w:val="000000"/>
          <w:sz w:val="21"/>
          <w:szCs w:val="21"/>
          <w:vertAlign w:val="subscript"/>
          <w:lang w:val="en-US" w:eastAsia="zh-CN"/>
        </w:rPr>
        <w:t>5</w:t>
      </w:r>
      <w:r>
        <w:rPr>
          <w:rFonts w:hint="default" w:ascii="Times New Roman" w:hAnsi="Times New Roman" w:cs="Times New Roman"/>
          <w:b/>
          <w:bCs w:val="0"/>
          <w:color w:val="000000"/>
          <w:sz w:val="21"/>
          <w:szCs w:val="21"/>
          <w:lang w:val="en-US" w:eastAsia="zh-CN"/>
        </w:rPr>
        <w:t>-废药渣；G</w:t>
      </w:r>
      <w:r>
        <w:rPr>
          <w:rFonts w:hint="default" w:ascii="Times New Roman" w:hAnsi="Times New Roman" w:cs="Times New Roman"/>
          <w:b/>
          <w:bCs w:val="0"/>
          <w:color w:val="000000"/>
          <w:sz w:val="21"/>
          <w:szCs w:val="21"/>
          <w:vertAlign w:val="subscript"/>
          <w:lang w:val="en-US" w:eastAsia="zh-CN"/>
        </w:rPr>
        <w:t>1</w:t>
      </w:r>
      <w:r>
        <w:rPr>
          <w:rFonts w:hint="default" w:ascii="Times New Roman" w:hAnsi="Times New Roman" w:cs="Times New Roman"/>
          <w:b/>
          <w:bCs w:val="0"/>
          <w:color w:val="000000"/>
          <w:sz w:val="21"/>
          <w:szCs w:val="21"/>
          <w:lang w:val="en-US" w:eastAsia="zh-CN"/>
        </w:rPr>
        <w:t>-粉尘；G</w:t>
      </w:r>
      <w:r>
        <w:rPr>
          <w:rFonts w:hint="default" w:ascii="Times New Roman" w:hAnsi="Times New Roman" w:cs="Times New Roman"/>
          <w:b/>
          <w:bCs w:val="0"/>
          <w:color w:val="000000"/>
          <w:sz w:val="21"/>
          <w:szCs w:val="21"/>
          <w:vertAlign w:val="subscript"/>
          <w:lang w:val="en-US" w:eastAsia="zh-CN"/>
        </w:rPr>
        <w:t>3</w:t>
      </w:r>
      <w:r>
        <w:rPr>
          <w:rFonts w:hint="default" w:ascii="Times New Roman" w:hAnsi="Times New Roman" w:cs="Times New Roman"/>
          <w:b/>
          <w:bCs w:val="0"/>
          <w:color w:val="000000"/>
          <w:sz w:val="21"/>
          <w:szCs w:val="21"/>
          <w:lang w:val="en-US" w:eastAsia="zh-CN"/>
        </w:rPr>
        <w:t>-挥发乙醇；G</w:t>
      </w:r>
      <w:r>
        <w:rPr>
          <w:rFonts w:hint="default" w:ascii="Times New Roman" w:hAnsi="Times New Roman" w:cs="Times New Roman"/>
          <w:b/>
          <w:bCs w:val="0"/>
          <w:color w:val="000000"/>
          <w:sz w:val="21"/>
          <w:szCs w:val="21"/>
          <w:vertAlign w:val="subscript"/>
          <w:lang w:val="en-US" w:eastAsia="zh-CN"/>
        </w:rPr>
        <w:t>4</w:t>
      </w:r>
      <w:r>
        <w:rPr>
          <w:rFonts w:hint="default" w:ascii="Times New Roman" w:hAnsi="Times New Roman" w:cs="Times New Roman"/>
          <w:b/>
          <w:bCs w:val="0"/>
          <w:color w:val="000000"/>
          <w:sz w:val="21"/>
          <w:szCs w:val="21"/>
          <w:lang w:val="en-US" w:eastAsia="zh-CN"/>
        </w:rPr>
        <w:t>-挥发丙酮</w:t>
      </w:r>
    </w:p>
    <w:p>
      <w:pPr>
        <w:spacing w:line="240" w:lineRule="auto"/>
        <w:ind w:left="0" w:leftChars="0" w:firstLine="0" w:firstLineChars="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 w:val="21"/>
          <w:szCs w:val="18"/>
          <w:highlight w:val="none"/>
        </w:rPr>
        <w:t>图</w:t>
      </w:r>
      <w:r>
        <w:rPr>
          <w:rFonts w:hint="eastAsia" w:ascii="Times New Roman" w:hAnsi="Times New Roman" w:cs="Times New Roman"/>
          <w:b/>
          <w:color w:val="auto"/>
          <w:sz w:val="21"/>
          <w:szCs w:val="18"/>
          <w:highlight w:val="none"/>
          <w:lang w:val="en-US" w:eastAsia="zh-CN"/>
        </w:rPr>
        <w:t>1-</w:t>
      </w:r>
      <w:r>
        <w:rPr>
          <w:rFonts w:hint="eastAsia" w:cs="Times New Roman"/>
          <w:b/>
          <w:color w:val="auto"/>
          <w:sz w:val="21"/>
          <w:szCs w:val="18"/>
          <w:highlight w:val="none"/>
          <w:lang w:val="en-US" w:eastAsia="zh-CN"/>
        </w:rPr>
        <w:t>6</w:t>
      </w:r>
      <w:r>
        <w:rPr>
          <w:rFonts w:hint="eastAsia" w:ascii="Times New Roman" w:hAnsi="Times New Roman" w:cs="Times New Roman"/>
          <w:b/>
          <w:color w:val="auto"/>
          <w:sz w:val="21"/>
          <w:szCs w:val="18"/>
          <w:highlight w:val="none"/>
          <w:lang w:val="en-US" w:eastAsia="zh-CN"/>
        </w:rPr>
        <w:t xml:space="preserve">  盐酸哌甲酯缓释片</w:t>
      </w:r>
      <w:r>
        <w:rPr>
          <w:rFonts w:hint="default" w:ascii="Times New Roman" w:hAnsi="Times New Roman" w:cs="Times New Roman"/>
          <w:b/>
          <w:color w:val="auto"/>
          <w:sz w:val="21"/>
          <w:szCs w:val="21"/>
          <w:highlight w:val="none"/>
        </w:rPr>
        <w:t>工艺流程及产污节点图</w:t>
      </w:r>
    </w:p>
    <w:p>
      <w:pPr>
        <w:spacing w:line="360" w:lineRule="auto"/>
        <w:ind w:firstLine="480"/>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cs="Times New Roman"/>
          <w:b/>
          <w:color w:val="auto"/>
          <w:sz w:val="24"/>
          <w:szCs w:val="24"/>
          <w:highlight w:val="none"/>
        </w:rPr>
        <w:t>工艺流程简介</w:t>
      </w:r>
      <w:r>
        <w:rPr>
          <w:rFonts w:hint="eastAsia" w:ascii="Times New Roman" w:hAnsi="Times New Roman" w:cs="Times New Roman"/>
          <w:b/>
          <w:color w:val="auto"/>
          <w:sz w:val="24"/>
          <w:szCs w:val="24"/>
          <w:highlight w:val="none"/>
          <w:lang w:eastAsia="zh-CN"/>
        </w:rPr>
        <w:t>：</w:t>
      </w:r>
    </w:p>
    <w:p>
      <w:pPr>
        <w:spacing w:line="360" w:lineRule="auto"/>
        <w:ind w:firstLine="480"/>
        <w:rPr>
          <w:rFonts w:hint="default" w:ascii="Times New Roman" w:hAnsi="Times New Roman" w:cs="Times New Roman"/>
          <w:color w:val="auto"/>
          <w:sz w:val="24"/>
          <w:szCs w:val="24"/>
          <w:highlight w:val="none"/>
        </w:rPr>
      </w:pPr>
      <w:r>
        <w:rPr>
          <w:rFonts w:hint="default" w:ascii="Times New Roman" w:hAnsi="Times New Roman" w:cs="Times New Roman"/>
          <w:b/>
          <w:bCs/>
          <w:color w:val="auto"/>
          <w:sz w:val="24"/>
          <w:szCs w:val="24"/>
          <w:highlight w:val="none"/>
          <w:lang w:val="en-US" w:eastAsia="zh-CN"/>
        </w:rPr>
        <w:t>辅料预处理：</w:t>
      </w:r>
      <w:r>
        <w:rPr>
          <w:rFonts w:hint="default" w:ascii="Times New Roman" w:hAnsi="Times New Roman" w:cs="Times New Roman"/>
          <w:color w:val="auto"/>
          <w:sz w:val="24"/>
          <w:szCs w:val="24"/>
          <w:highlight w:val="none"/>
          <w:lang w:val="en-US" w:eastAsia="zh-CN"/>
        </w:rPr>
        <w:t>聚氧乙烯过60目筛网过筛，氯化钠粉碎后过80目筛网过筛。本工序使用的设备主要为多级粉碎机、小型粉碎机；产生的污染物主要为</w:t>
      </w:r>
      <w:r>
        <w:rPr>
          <w:rFonts w:hint="default" w:ascii="Times New Roman" w:hAnsi="Times New Roman" w:cs="Times New Roman"/>
          <w:color w:val="auto"/>
          <w:sz w:val="24"/>
          <w:szCs w:val="24"/>
          <w:highlight w:val="none"/>
        </w:rPr>
        <w:t>N设备噪声、</w:t>
      </w:r>
      <w:r>
        <w:rPr>
          <w:rFonts w:hint="default" w:ascii="Times New Roman" w:hAnsi="Times New Roman" w:cs="Times New Roman"/>
          <w:color w:val="auto"/>
          <w:sz w:val="24"/>
          <w:szCs w:val="24"/>
          <w:highlight w:val="none"/>
          <w:lang w:val="en-US" w:eastAsia="zh-CN"/>
        </w:rPr>
        <w:t>G</w:t>
      </w:r>
      <w:r>
        <w:rPr>
          <w:rFonts w:hint="default" w:ascii="Times New Roman" w:hAnsi="Times New Roman" w:cs="Times New Roman"/>
          <w:color w:val="auto"/>
          <w:sz w:val="24"/>
          <w:szCs w:val="24"/>
          <w:highlight w:val="none"/>
          <w:vertAlign w:val="subscript"/>
          <w:lang w:val="en-US" w:eastAsia="zh-CN"/>
        </w:rPr>
        <w:t>1</w:t>
      </w:r>
      <w:r>
        <w:rPr>
          <w:rFonts w:hint="default" w:ascii="Times New Roman" w:hAnsi="Times New Roman" w:cs="Times New Roman"/>
          <w:color w:val="auto"/>
          <w:sz w:val="24"/>
          <w:szCs w:val="24"/>
          <w:highlight w:val="none"/>
          <w:lang w:val="en-US" w:eastAsia="zh-CN"/>
        </w:rPr>
        <w:t>粉尘</w:t>
      </w:r>
      <w:r>
        <w:rPr>
          <w:rFonts w:hint="default" w:ascii="Times New Roman" w:hAnsi="Times New Roman" w:cs="Times New Roman"/>
          <w:color w:val="auto"/>
          <w:sz w:val="24"/>
          <w:szCs w:val="24"/>
          <w:highlight w:val="none"/>
        </w:rPr>
        <w:t>、S</w:t>
      </w:r>
      <w:r>
        <w:rPr>
          <w:rFonts w:hint="default" w:ascii="Times New Roman" w:hAnsi="Times New Roman" w:cs="Times New Roman"/>
          <w:color w:val="auto"/>
          <w:sz w:val="24"/>
          <w:szCs w:val="24"/>
          <w:highlight w:val="none"/>
          <w:vertAlign w:val="subscript"/>
          <w:lang w:val="en-US" w:eastAsia="zh-CN"/>
        </w:rPr>
        <w:t>1</w:t>
      </w:r>
      <w:r>
        <w:rPr>
          <w:rFonts w:hint="default" w:ascii="Times New Roman" w:hAnsi="Times New Roman" w:cs="Times New Roman"/>
          <w:color w:val="auto"/>
          <w:sz w:val="24"/>
          <w:szCs w:val="24"/>
          <w:highlight w:val="none"/>
          <w:lang w:eastAsia="zh-CN"/>
        </w:rPr>
        <w:t>废网筛</w:t>
      </w:r>
      <w:r>
        <w:rPr>
          <w:rFonts w:hint="default" w:ascii="Times New Roman" w:hAnsi="Times New Roman" w:cs="Times New Roman"/>
          <w:color w:val="auto"/>
          <w:sz w:val="24"/>
          <w:szCs w:val="24"/>
          <w:highlight w:val="none"/>
        </w:rPr>
        <w:t>。</w:t>
      </w:r>
    </w:p>
    <w:p>
      <w:pPr>
        <w:spacing w:line="360" w:lineRule="auto"/>
        <w:ind w:firstLine="480"/>
        <w:rPr>
          <w:rFonts w:hint="default" w:ascii="Times New Roman" w:hAnsi="Times New Roman" w:cs="Times New Roman"/>
          <w:color w:val="auto"/>
          <w:sz w:val="24"/>
          <w:szCs w:val="24"/>
          <w:highlight w:val="none"/>
          <w:lang w:eastAsia="zh-CN"/>
        </w:rPr>
      </w:pPr>
      <w:r>
        <w:rPr>
          <w:rFonts w:hint="default" w:ascii="Times New Roman" w:hAnsi="Times New Roman" w:cs="Times New Roman"/>
          <w:b/>
          <w:bCs/>
          <w:color w:val="auto"/>
          <w:sz w:val="24"/>
          <w:szCs w:val="24"/>
          <w:highlight w:val="none"/>
          <w:lang w:val="en-US" w:eastAsia="zh-CN"/>
        </w:rPr>
        <w:t>预混：</w:t>
      </w:r>
      <w:r>
        <w:rPr>
          <w:rFonts w:hint="default" w:ascii="Times New Roman" w:hAnsi="Times New Roman" w:cs="Times New Roman"/>
          <w:color w:val="auto"/>
          <w:sz w:val="24"/>
          <w:szCs w:val="24"/>
          <w:highlight w:val="none"/>
        </w:rPr>
        <w:t>低浓度含药层：将处方量</w:t>
      </w:r>
      <w:r>
        <w:rPr>
          <w:rFonts w:hint="default" w:ascii="Times New Roman" w:hAnsi="Times New Roman" w:cs="Times New Roman"/>
          <w:color w:val="auto"/>
          <w:sz w:val="24"/>
          <w:szCs w:val="24"/>
          <w:highlight w:val="none"/>
          <w:lang w:eastAsia="zh-CN"/>
        </w:rPr>
        <w:t>盐酸哌甲酯</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聚氧乙烯</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聚维酮</w:t>
      </w:r>
      <w:r>
        <w:rPr>
          <w:rFonts w:hint="default" w:ascii="Times New Roman" w:hAnsi="Times New Roman" w:cs="Times New Roman"/>
          <w:color w:val="auto"/>
          <w:sz w:val="24"/>
          <w:szCs w:val="24"/>
          <w:highlight w:val="none"/>
        </w:rPr>
        <w:t>加入高剪切湿法制粒机中，开启搅拌约180rpm，搅拌3min后，得到均匀干粉</w:t>
      </w:r>
      <w:r>
        <w:rPr>
          <w:rFonts w:hint="default" w:ascii="Times New Roman" w:hAnsi="Times New Roman" w:cs="Times New Roman"/>
          <w:color w:val="auto"/>
          <w:sz w:val="24"/>
          <w:szCs w:val="24"/>
          <w:highlight w:val="none"/>
          <w:lang w:eastAsia="zh-CN"/>
        </w:rPr>
        <w:t>；</w:t>
      </w:r>
    </w:p>
    <w:p>
      <w:pPr>
        <w:spacing w:line="360" w:lineRule="auto"/>
        <w:ind w:firstLine="480"/>
        <w:rPr>
          <w:rFonts w:hint="default" w:ascii="Times New Roman" w:hAnsi="Times New Roman" w:cs="Times New Roman"/>
          <w:color w:val="auto"/>
          <w:sz w:val="24"/>
          <w:szCs w:val="24"/>
          <w:highlight w:val="none"/>
          <w:lang w:eastAsia="zh-CN"/>
        </w:rPr>
      </w:pPr>
      <w:r>
        <w:rPr>
          <w:rFonts w:hint="default" w:ascii="Times New Roman" w:hAnsi="Times New Roman" w:cs="Times New Roman"/>
          <w:b/>
          <w:bCs/>
          <w:color w:val="auto"/>
          <w:sz w:val="24"/>
          <w:szCs w:val="24"/>
          <w:highlight w:val="none"/>
        </w:rPr>
        <w:t>高浓度含药层：</w:t>
      </w:r>
      <w:r>
        <w:rPr>
          <w:rFonts w:hint="default" w:ascii="Times New Roman" w:hAnsi="Times New Roman" w:cs="Times New Roman"/>
          <w:color w:val="auto"/>
          <w:sz w:val="24"/>
          <w:szCs w:val="24"/>
          <w:highlight w:val="none"/>
        </w:rPr>
        <w:t>将处方量</w:t>
      </w:r>
      <w:r>
        <w:rPr>
          <w:rFonts w:hint="default" w:ascii="Times New Roman" w:hAnsi="Times New Roman" w:cs="Times New Roman"/>
          <w:color w:val="auto"/>
          <w:sz w:val="24"/>
          <w:szCs w:val="24"/>
          <w:highlight w:val="none"/>
          <w:lang w:eastAsia="zh-CN"/>
        </w:rPr>
        <w:t>盐酸哌甲酯</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聚氧乙烯</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聚维酮</w:t>
      </w:r>
      <w:r>
        <w:rPr>
          <w:rFonts w:hint="default" w:ascii="Times New Roman" w:hAnsi="Times New Roman" w:cs="Times New Roman"/>
          <w:color w:val="auto"/>
          <w:sz w:val="24"/>
          <w:szCs w:val="24"/>
          <w:highlight w:val="none"/>
        </w:rPr>
        <w:t>、黄氧化铁加入高剪切湿法制粒机中，开启搅拌约180rpm，3min后，得到原辅料混合均匀的干粉</w:t>
      </w:r>
      <w:r>
        <w:rPr>
          <w:rFonts w:hint="default" w:ascii="Times New Roman" w:hAnsi="Times New Roman" w:cs="Times New Roman"/>
          <w:color w:val="auto"/>
          <w:sz w:val="24"/>
          <w:szCs w:val="24"/>
          <w:highlight w:val="none"/>
          <w:lang w:eastAsia="zh-CN"/>
        </w:rPr>
        <w:t>；</w:t>
      </w:r>
    </w:p>
    <w:p>
      <w:pPr>
        <w:spacing w:line="360" w:lineRule="auto"/>
        <w:ind w:firstLine="480"/>
        <w:rPr>
          <w:rFonts w:hint="default" w:ascii="Times New Roman" w:hAnsi="Times New Roman" w:cs="Times New Roman"/>
          <w:color w:val="auto"/>
          <w:sz w:val="24"/>
          <w:szCs w:val="24"/>
          <w:highlight w:val="none"/>
        </w:rPr>
      </w:pPr>
      <w:r>
        <w:rPr>
          <w:rFonts w:hint="default" w:ascii="Times New Roman" w:hAnsi="Times New Roman" w:cs="Times New Roman"/>
          <w:b/>
          <w:bCs/>
          <w:color w:val="auto"/>
          <w:sz w:val="24"/>
          <w:szCs w:val="24"/>
          <w:highlight w:val="none"/>
        </w:rPr>
        <w:t>推动层：</w:t>
      </w:r>
      <w:r>
        <w:rPr>
          <w:rFonts w:hint="default" w:ascii="Times New Roman" w:hAnsi="Times New Roman" w:cs="Times New Roman"/>
          <w:color w:val="auto"/>
          <w:sz w:val="24"/>
          <w:szCs w:val="24"/>
          <w:highlight w:val="none"/>
        </w:rPr>
        <w:t>将处方量</w:t>
      </w:r>
      <w:r>
        <w:rPr>
          <w:rFonts w:hint="default" w:ascii="Times New Roman" w:hAnsi="Times New Roman" w:cs="Times New Roman"/>
          <w:color w:val="auto"/>
          <w:sz w:val="24"/>
          <w:szCs w:val="24"/>
          <w:highlight w:val="none"/>
          <w:lang w:eastAsia="zh-CN"/>
        </w:rPr>
        <w:t>氯化钠</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聚氧乙烯</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聚维酮</w:t>
      </w:r>
      <w:r>
        <w:rPr>
          <w:rFonts w:hint="default" w:ascii="Times New Roman" w:hAnsi="Times New Roman" w:cs="Times New Roman"/>
          <w:color w:val="auto"/>
          <w:sz w:val="24"/>
          <w:szCs w:val="24"/>
          <w:highlight w:val="none"/>
        </w:rPr>
        <w:t>、红氧化铁加入高剪切湿法制粒机中，开启搅拌约180rpm，3min后，得到原辅料混合均匀的干粉。</w:t>
      </w:r>
    </w:p>
    <w:p>
      <w:pPr>
        <w:spacing w:line="360" w:lineRule="auto"/>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本工序使用的设备主要是负压称量室、高剪切湿法制粒机；</w:t>
      </w:r>
      <w:r>
        <w:rPr>
          <w:rFonts w:hint="default" w:ascii="Times New Roman" w:hAnsi="Times New Roman" w:cs="Times New Roman"/>
          <w:color w:val="auto"/>
          <w:sz w:val="24"/>
          <w:szCs w:val="24"/>
          <w:highlight w:val="none"/>
        </w:rPr>
        <w:t>产生的污染物主要为N设备噪声、</w:t>
      </w:r>
      <w:r>
        <w:rPr>
          <w:rFonts w:hint="default" w:ascii="Times New Roman" w:hAnsi="Times New Roman" w:cs="Times New Roman"/>
          <w:color w:val="auto"/>
          <w:sz w:val="24"/>
          <w:szCs w:val="24"/>
          <w:highlight w:val="none"/>
          <w:lang w:val="en-US" w:eastAsia="zh-CN"/>
        </w:rPr>
        <w:t>G</w:t>
      </w:r>
      <w:r>
        <w:rPr>
          <w:rFonts w:hint="default" w:ascii="Times New Roman" w:hAnsi="Times New Roman" w:cs="Times New Roman"/>
          <w:color w:val="auto"/>
          <w:sz w:val="24"/>
          <w:szCs w:val="24"/>
          <w:highlight w:val="none"/>
          <w:vertAlign w:val="subscript"/>
          <w:lang w:val="en-US" w:eastAsia="zh-CN"/>
        </w:rPr>
        <w:t>1</w:t>
      </w:r>
      <w:r>
        <w:rPr>
          <w:rFonts w:hint="default" w:ascii="Times New Roman" w:hAnsi="Times New Roman" w:cs="Times New Roman"/>
          <w:color w:val="auto"/>
          <w:sz w:val="24"/>
          <w:szCs w:val="24"/>
          <w:highlight w:val="none"/>
          <w:lang w:val="en-US" w:eastAsia="zh-CN"/>
        </w:rPr>
        <w:t>粉尘</w:t>
      </w:r>
      <w:r>
        <w:rPr>
          <w:rFonts w:hint="default" w:ascii="Times New Roman" w:hAnsi="Times New Roman" w:cs="Times New Roman"/>
          <w:color w:val="auto"/>
          <w:sz w:val="24"/>
          <w:szCs w:val="24"/>
          <w:highlight w:val="none"/>
        </w:rPr>
        <w:t>。</w:t>
      </w:r>
    </w:p>
    <w:p>
      <w:pPr>
        <w:spacing w:line="360" w:lineRule="auto"/>
        <w:ind w:firstLine="480"/>
        <w:rPr>
          <w:rFonts w:hint="default" w:ascii="Times New Roman" w:hAnsi="Times New Roman" w:cs="Times New Roman"/>
          <w:color w:val="auto"/>
          <w:sz w:val="24"/>
          <w:szCs w:val="24"/>
          <w:highlight w:val="none"/>
          <w:lang w:eastAsia="zh-CN"/>
        </w:rPr>
      </w:pPr>
      <w:r>
        <w:rPr>
          <w:rFonts w:hint="default" w:ascii="Times New Roman" w:hAnsi="Times New Roman" w:cs="Times New Roman"/>
          <w:b/>
          <w:bCs/>
          <w:color w:val="auto"/>
          <w:sz w:val="24"/>
          <w:szCs w:val="24"/>
          <w:highlight w:val="none"/>
          <w:lang w:val="en-US" w:eastAsia="zh-CN"/>
        </w:rPr>
        <w:t>湿法制粒：</w:t>
      </w:r>
      <w:r>
        <w:rPr>
          <w:rFonts w:hint="default" w:ascii="Times New Roman" w:hAnsi="Times New Roman" w:cs="Times New Roman"/>
          <w:color w:val="auto"/>
          <w:sz w:val="24"/>
          <w:szCs w:val="24"/>
          <w:highlight w:val="none"/>
          <w:lang w:val="en-US" w:eastAsia="zh-CN"/>
        </w:rPr>
        <w:t>低浓度含药层：将处方量琥珀酸、二丁基羟基甲苯溶于无水乙醇中，得到制粒用溶液。</w:t>
      </w:r>
      <w:r>
        <w:rPr>
          <w:rFonts w:hint="default" w:ascii="Times New Roman" w:hAnsi="Times New Roman" w:cs="Times New Roman"/>
          <w:color w:val="auto"/>
          <w:sz w:val="24"/>
          <w:szCs w:val="24"/>
          <w:highlight w:val="none"/>
        </w:rPr>
        <w:t>开启高剪切湿法制粒搅拌1</w:t>
      </w:r>
      <w:r>
        <w:rPr>
          <w:rFonts w:hint="default" w:ascii="Times New Roman" w:hAnsi="Times New Roman" w:cs="Times New Roman"/>
          <w:color w:val="auto"/>
          <w:sz w:val="24"/>
          <w:szCs w:val="24"/>
          <w:highlight w:val="none"/>
          <w:lang w:val="en-US" w:eastAsia="zh-CN"/>
        </w:rPr>
        <w:t>0</w:t>
      </w:r>
      <w:r>
        <w:rPr>
          <w:rFonts w:hint="default" w:ascii="Times New Roman" w:hAnsi="Times New Roman" w:cs="Times New Roman"/>
          <w:color w:val="auto"/>
          <w:sz w:val="24"/>
          <w:szCs w:val="24"/>
          <w:highlight w:val="none"/>
        </w:rPr>
        <w:t>0~200rpm，剪切1500~1800rpm，快速加入制粒用溶液，混合3~5min后，得到软材</w:t>
      </w:r>
      <w:r>
        <w:rPr>
          <w:rFonts w:hint="default" w:ascii="Times New Roman" w:hAnsi="Times New Roman" w:cs="Times New Roman"/>
          <w:color w:val="auto"/>
          <w:sz w:val="24"/>
          <w:szCs w:val="24"/>
          <w:highlight w:val="none"/>
          <w:lang w:eastAsia="zh-CN"/>
        </w:rPr>
        <w:t>；</w:t>
      </w:r>
    </w:p>
    <w:p>
      <w:pPr>
        <w:spacing w:line="360" w:lineRule="auto"/>
        <w:ind w:firstLine="48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高浓度含药层：</w:t>
      </w:r>
      <w:r>
        <w:rPr>
          <w:rFonts w:hint="default" w:ascii="Times New Roman" w:hAnsi="Times New Roman" w:cs="Times New Roman"/>
          <w:color w:val="auto"/>
          <w:sz w:val="24"/>
          <w:szCs w:val="24"/>
          <w:highlight w:val="none"/>
          <w:lang w:val="en-US" w:eastAsia="zh-CN"/>
        </w:rPr>
        <w:t>将处方量琥珀酸、二丁基羟基甲苯溶于无水乙醇中，得到制粒用溶液。</w:t>
      </w:r>
      <w:r>
        <w:rPr>
          <w:rFonts w:hint="default" w:ascii="Times New Roman" w:hAnsi="Times New Roman" w:cs="Times New Roman"/>
          <w:color w:val="auto"/>
          <w:sz w:val="24"/>
          <w:szCs w:val="24"/>
          <w:highlight w:val="none"/>
        </w:rPr>
        <w:t>开启高剪切湿法制粒搅拌1</w:t>
      </w:r>
      <w:r>
        <w:rPr>
          <w:rFonts w:hint="default" w:ascii="Times New Roman" w:hAnsi="Times New Roman" w:cs="Times New Roman"/>
          <w:color w:val="auto"/>
          <w:sz w:val="24"/>
          <w:szCs w:val="24"/>
          <w:highlight w:val="none"/>
          <w:lang w:val="en-US" w:eastAsia="zh-CN"/>
        </w:rPr>
        <w:t>00</w:t>
      </w:r>
      <w:r>
        <w:rPr>
          <w:rFonts w:hint="default" w:ascii="Times New Roman" w:hAnsi="Times New Roman" w:cs="Times New Roman"/>
          <w:color w:val="auto"/>
          <w:sz w:val="24"/>
          <w:szCs w:val="24"/>
          <w:highlight w:val="none"/>
        </w:rPr>
        <w:t>~200rpm，剪切1500~1800rpm，快速加入制粒用溶液，混合3~5min后，得到软材</w:t>
      </w:r>
      <w:r>
        <w:rPr>
          <w:rFonts w:hint="default" w:ascii="Times New Roman" w:hAnsi="Times New Roman" w:cs="Times New Roman"/>
          <w:color w:val="auto"/>
          <w:sz w:val="24"/>
          <w:szCs w:val="24"/>
          <w:highlight w:val="none"/>
          <w:lang w:val="en-US" w:eastAsia="zh-CN"/>
        </w:rPr>
        <w:t>；</w:t>
      </w:r>
    </w:p>
    <w:p>
      <w:pPr>
        <w:spacing w:line="360" w:lineRule="auto"/>
        <w:ind w:firstLine="48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推动层：</w:t>
      </w:r>
      <w:r>
        <w:rPr>
          <w:rFonts w:hint="default" w:ascii="Times New Roman" w:hAnsi="Times New Roman" w:cs="Times New Roman"/>
          <w:color w:val="auto"/>
          <w:sz w:val="24"/>
          <w:szCs w:val="24"/>
          <w:highlight w:val="none"/>
          <w:lang w:val="en-US" w:eastAsia="zh-CN"/>
        </w:rPr>
        <w:t>将处方量二丁基羟基甲苯溶于无水乙醇中，得到制粒用溶液。</w:t>
      </w:r>
      <w:r>
        <w:rPr>
          <w:rFonts w:hint="default" w:ascii="Times New Roman" w:hAnsi="Times New Roman" w:cs="Times New Roman"/>
          <w:color w:val="auto"/>
          <w:sz w:val="24"/>
          <w:szCs w:val="24"/>
          <w:highlight w:val="none"/>
        </w:rPr>
        <w:t>开启高剪切湿法制粒搅拌1</w:t>
      </w:r>
      <w:r>
        <w:rPr>
          <w:rFonts w:hint="default" w:ascii="Times New Roman" w:hAnsi="Times New Roman" w:cs="Times New Roman"/>
          <w:color w:val="auto"/>
          <w:sz w:val="24"/>
          <w:szCs w:val="24"/>
          <w:highlight w:val="none"/>
          <w:lang w:val="en-US" w:eastAsia="zh-CN"/>
        </w:rPr>
        <w:t>00</w:t>
      </w:r>
      <w:r>
        <w:rPr>
          <w:rFonts w:hint="default" w:ascii="Times New Roman" w:hAnsi="Times New Roman" w:cs="Times New Roman"/>
          <w:color w:val="auto"/>
          <w:sz w:val="24"/>
          <w:szCs w:val="24"/>
          <w:highlight w:val="none"/>
        </w:rPr>
        <w:t>~200rpm，剪切1500~1800rpm，快速加入制粒用溶液，混合3~5min后，得到软材</w:t>
      </w:r>
      <w:r>
        <w:rPr>
          <w:rFonts w:hint="default" w:ascii="Times New Roman" w:hAnsi="Times New Roman" w:cs="Times New Roman"/>
          <w:color w:val="auto"/>
          <w:sz w:val="24"/>
          <w:szCs w:val="24"/>
          <w:highlight w:val="none"/>
          <w:lang w:val="en-US" w:eastAsia="zh-CN"/>
        </w:rPr>
        <w:t>。</w:t>
      </w:r>
    </w:p>
    <w:p>
      <w:pPr>
        <w:spacing w:line="360" w:lineRule="auto"/>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本工序使用的设备主要为高剪切湿法制粒机</w:t>
      </w:r>
      <w:r>
        <w:rPr>
          <w:rFonts w:hint="default" w:ascii="Times New Roman" w:hAnsi="Times New Roman" w:cs="Times New Roman"/>
          <w:color w:val="auto"/>
          <w:sz w:val="24"/>
          <w:szCs w:val="24"/>
          <w:highlight w:val="none"/>
        </w:rPr>
        <w:t>；产生的污染物主要为N设备噪声、</w:t>
      </w:r>
      <w:r>
        <w:rPr>
          <w:rFonts w:hint="default" w:ascii="Times New Roman" w:hAnsi="Times New Roman" w:cs="Times New Roman"/>
          <w:color w:val="auto"/>
          <w:sz w:val="24"/>
          <w:szCs w:val="24"/>
          <w:highlight w:val="none"/>
          <w:lang w:val="en-US" w:eastAsia="zh-CN"/>
        </w:rPr>
        <w:t>G</w:t>
      </w:r>
      <w:r>
        <w:rPr>
          <w:rFonts w:hint="default" w:ascii="Times New Roman" w:hAnsi="Times New Roman" w:cs="Times New Roman"/>
          <w:color w:val="auto"/>
          <w:sz w:val="24"/>
          <w:szCs w:val="24"/>
          <w:highlight w:val="none"/>
          <w:vertAlign w:val="subscript"/>
          <w:lang w:val="en-US" w:eastAsia="zh-CN"/>
        </w:rPr>
        <w:t>1</w:t>
      </w:r>
      <w:r>
        <w:rPr>
          <w:rFonts w:hint="default" w:ascii="Times New Roman" w:hAnsi="Times New Roman" w:cs="Times New Roman"/>
          <w:color w:val="auto"/>
          <w:sz w:val="24"/>
          <w:szCs w:val="24"/>
          <w:highlight w:val="none"/>
          <w:lang w:val="en-US" w:eastAsia="zh-CN"/>
        </w:rPr>
        <w:t>粉尘</w:t>
      </w:r>
      <w:r>
        <w:rPr>
          <w:rFonts w:hint="default" w:ascii="Times New Roman" w:hAnsi="Times New Roman" w:cs="Times New Roman"/>
          <w:color w:val="auto"/>
          <w:sz w:val="24"/>
          <w:szCs w:val="24"/>
          <w:highlight w:val="none"/>
        </w:rPr>
        <w:t>。</w:t>
      </w:r>
    </w:p>
    <w:p>
      <w:pPr>
        <w:spacing w:line="360" w:lineRule="auto"/>
        <w:ind w:firstLine="48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湿整粒：</w:t>
      </w:r>
      <w:r>
        <w:rPr>
          <w:rFonts w:hint="default" w:ascii="Times New Roman" w:hAnsi="Times New Roman" w:cs="Times New Roman"/>
          <w:color w:val="auto"/>
          <w:sz w:val="24"/>
          <w:szCs w:val="24"/>
          <w:highlight w:val="none"/>
          <w:lang w:val="en-US" w:eastAsia="zh-CN"/>
        </w:rPr>
        <w:t>将所得软材以30目筛网过筛。本工序使用的设备主要为摇摆制粒机；产生的污染物主要为</w:t>
      </w:r>
      <w:r>
        <w:rPr>
          <w:rFonts w:hint="default" w:ascii="Times New Roman" w:hAnsi="Times New Roman" w:cs="Times New Roman"/>
          <w:color w:val="auto"/>
          <w:sz w:val="24"/>
          <w:szCs w:val="24"/>
          <w:highlight w:val="none"/>
        </w:rPr>
        <w:t>S</w:t>
      </w:r>
      <w:r>
        <w:rPr>
          <w:rFonts w:hint="default" w:ascii="Times New Roman" w:hAnsi="Times New Roman" w:cs="Times New Roman"/>
          <w:color w:val="auto"/>
          <w:sz w:val="24"/>
          <w:szCs w:val="24"/>
          <w:highlight w:val="none"/>
          <w:vertAlign w:val="subscript"/>
          <w:lang w:val="en-US" w:eastAsia="zh-CN"/>
        </w:rPr>
        <w:t>1</w:t>
      </w:r>
      <w:r>
        <w:rPr>
          <w:rFonts w:hint="default" w:ascii="Times New Roman" w:hAnsi="Times New Roman" w:cs="Times New Roman"/>
          <w:color w:val="auto"/>
          <w:sz w:val="24"/>
          <w:szCs w:val="24"/>
          <w:highlight w:val="none"/>
          <w:lang w:eastAsia="zh-CN"/>
        </w:rPr>
        <w:t>废网筛</w:t>
      </w:r>
      <w:r>
        <w:rPr>
          <w:rFonts w:hint="default" w:ascii="Times New Roman" w:hAnsi="Times New Roman" w:cs="Times New Roman"/>
          <w:color w:val="auto"/>
          <w:sz w:val="24"/>
          <w:szCs w:val="24"/>
          <w:highlight w:val="none"/>
          <w:lang w:val="en-US" w:eastAsia="zh-CN"/>
        </w:rPr>
        <w:t>。</w:t>
      </w:r>
    </w:p>
    <w:p>
      <w:pPr>
        <w:spacing w:line="360" w:lineRule="auto"/>
        <w:ind w:firstLine="48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干燥：</w:t>
      </w:r>
      <w:r>
        <w:rPr>
          <w:rFonts w:hint="default" w:ascii="Times New Roman" w:hAnsi="Times New Roman" w:cs="Times New Roman"/>
          <w:color w:val="auto"/>
          <w:sz w:val="24"/>
          <w:szCs w:val="24"/>
          <w:highlight w:val="none"/>
          <w:lang w:val="en-US" w:eastAsia="zh-CN"/>
        </w:rPr>
        <w:t>将过得筛网的湿颗粒分别置于干燥设备中，</w:t>
      </w:r>
      <w:r>
        <w:rPr>
          <w:rFonts w:hint="default" w:ascii="Times New Roman" w:hAnsi="Times New Roman" w:cs="Times New Roman"/>
          <w:color w:val="auto"/>
          <w:sz w:val="24"/>
          <w:szCs w:val="24"/>
          <w:highlight w:val="none"/>
        </w:rPr>
        <w:t>控制干燥温度40~50℃进行干燥</w:t>
      </w:r>
      <w:r>
        <w:rPr>
          <w:rFonts w:hint="default" w:ascii="Times New Roman" w:hAnsi="Times New Roman" w:cs="Times New Roman"/>
          <w:color w:val="auto"/>
          <w:sz w:val="24"/>
          <w:szCs w:val="24"/>
          <w:highlight w:val="none"/>
          <w:lang w:val="en-US" w:eastAsia="zh-CN"/>
        </w:rPr>
        <w:t>。本工序使用的设备主要为沸腾干燥机；产生的污染物主要为</w:t>
      </w:r>
      <w:r>
        <w:rPr>
          <w:rFonts w:hint="default" w:ascii="Times New Roman" w:hAnsi="Times New Roman" w:cs="Times New Roman"/>
          <w:color w:val="auto"/>
          <w:sz w:val="24"/>
          <w:szCs w:val="24"/>
          <w:highlight w:val="none"/>
        </w:rPr>
        <w:t>N设备噪声、</w:t>
      </w:r>
      <w:r>
        <w:rPr>
          <w:rFonts w:hint="default" w:ascii="Times New Roman" w:hAnsi="Times New Roman" w:cs="Times New Roman"/>
          <w:color w:val="auto"/>
          <w:sz w:val="24"/>
          <w:szCs w:val="24"/>
          <w:highlight w:val="none"/>
          <w:lang w:val="en-US" w:eastAsia="zh-CN"/>
        </w:rPr>
        <w:t>G</w:t>
      </w:r>
      <w:r>
        <w:rPr>
          <w:rFonts w:hint="default" w:ascii="Times New Roman" w:hAnsi="Times New Roman" w:cs="Times New Roman"/>
          <w:color w:val="auto"/>
          <w:sz w:val="24"/>
          <w:szCs w:val="24"/>
          <w:highlight w:val="none"/>
          <w:vertAlign w:val="subscript"/>
          <w:lang w:val="en-US" w:eastAsia="zh-CN"/>
        </w:rPr>
        <w:t>1</w:t>
      </w:r>
      <w:r>
        <w:rPr>
          <w:rFonts w:hint="default" w:ascii="Times New Roman" w:hAnsi="Times New Roman" w:cs="Times New Roman"/>
          <w:color w:val="auto"/>
          <w:sz w:val="24"/>
          <w:szCs w:val="24"/>
          <w:highlight w:val="none"/>
          <w:lang w:val="en-US" w:eastAsia="zh-CN"/>
        </w:rPr>
        <w:t>粉尘、G</w:t>
      </w:r>
      <w:r>
        <w:rPr>
          <w:rFonts w:hint="default" w:ascii="Times New Roman" w:hAnsi="Times New Roman" w:cs="Times New Roman"/>
          <w:color w:val="auto"/>
          <w:sz w:val="24"/>
          <w:szCs w:val="24"/>
          <w:highlight w:val="none"/>
          <w:vertAlign w:val="subscript"/>
          <w:lang w:val="en-US" w:eastAsia="zh-CN"/>
        </w:rPr>
        <w:t>3</w:t>
      </w:r>
      <w:r>
        <w:rPr>
          <w:rFonts w:hint="default" w:ascii="Times New Roman" w:hAnsi="Times New Roman" w:cs="Times New Roman"/>
          <w:color w:val="auto"/>
          <w:sz w:val="24"/>
          <w:szCs w:val="24"/>
          <w:highlight w:val="none"/>
          <w:lang w:val="en-US" w:eastAsia="zh-CN"/>
        </w:rPr>
        <w:t>挥发乙醇。</w:t>
      </w:r>
    </w:p>
    <w:p>
      <w:pPr>
        <w:spacing w:line="360" w:lineRule="auto"/>
        <w:ind w:firstLine="48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整粒：</w:t>
      </w:r>
      <w:r>
        <w:rPr>
          <w:rFonts w:hint="default" w:ascii="Times New Roman" w:hAnsi="Times New Roman" w:cs="Times New Roman"/>
          <w:color w:val="auto"/>
          <w:sz w:val="24"/>
          <w:szCs w:val="24"/>
          <w:highlight w:val="none"/>
          <w:lang w:val="en-US" w:eastAsia="zh-CN"/>
        </w:rPr>
        <w:t>将干燥后的颗粒过30目筛网。本工序使用的设备主要为摇摆制粒机；产生的污染物主要为G</w:t>
      </w:r>
      <w:r>
        <w:rPr>
          <w:rFonts w:hint="default" w:ascii="Times New Roman" w:hAnsi="Times New Roman" w:cs="Times New Roman"/>
          <w:color w:val="auto"/>
          <w:sz w:val="24"/>
          <w:szCs w:val="24"/>
          <w:highlight w:val="none"/>
          <w:vertAlign w:val="subscript"/>
          <w:lang w:val="en-US" w:eastAsia="zh-CN"/>
        </w:rPr>
        <w:t>1</w:t>
      </w:r>
      <w:r>
        <w:rPr>
          <w:rFonts w:hint="default" w:ascii="Times New Roman" w:hAnsi="Times New Roman" w:cs="Times New Roman"/>
          <w:color w:val="auto"/>
          <w:sz w:val="24"/>
          <w:szCs w:val="24"/>
          <w:highlight w:val="none"/>
          <w:lang w:val="en-US" w:eastAsia="zh-CN"/>
        </w:rPr>
        <w:t>粉尘</w:t>
      </w:r>
      <w:r>
        <w:rPr>
          <w:rFonts w:hint="default" w:ascii="Times New Roman" w:hAnsi="Times New Roman" w:cs="Times New Roman"/>
          <w:color w:val="auto"/>
          <w:sz w:val="24"/>
          <w:szCs w:val="24"/>
          <w:highlight w:val="none"/>
        </w:rPr>
        <w:t>、S</w:t>
      </w:r>
      <w:r>
        <w:rPr>
          <w:rFonts w:hint="default" w:ascii="Times New Roman" w:hAnsi="Times New Roman" w:cs="Times New Roman"/>
          <w:color w:val="auto"/>
          <w:sz w:val="24"/>
          <w:szCs w:val="24"/>
          <w:highlight w:val="none"/>
          <w:vertAlign w:val="subscript"/>
          <w:lang w:val="en-US" w:eastAsia="zh-CN"/>
        </w:rPr>
        <w:t>1</w:t>
      </w:r>
      <w:r>
        <w:rPr>
          <w:rFonts w:hint="default" w:ascii="Times New Roman" w:hAnsi="Times New Roman" w:cs="Times New Roman"/>
          <w:color w:val="auto"/>
          <w:sz w:val="24"/>
          <w:szCs w:val="24"/>
          <w:highlight w:val="none"/>
          <w:lang w:eastAsia="zh-CN"/>
        </w:rPr>
        <w:t>废网筛</w:t>
      </w:r>
      <w:r>
        <w:rPr>
          <w:rFonts w:hint="default" w:ascii="Times New Roman" w:hAnsi="Times New Roman" w:cs="Times New Roman"/>
          <w:color w:val="auto"/>
          <w:sz w:val="24"/>
          <w:szCs w:val="24"/>
          <w:highlight w:val="none"/>
        </w:rPr>
        <w:t>。</w:t>
      </w:r>
    </w:p>
    <w:p>
      <w:pPr>
        <w:spacing w:line="360" w:lineRule="auto"/>
        <w:ind w:firstLine="48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总混：</w:t>
      </w:r>
      <w:r>
        <w:rPr>
          <w:rFonts w:hint="default" w:ascii="Times New Roman" w:hAnsi="Times New Roman" w:cs="Times New Roman"/>
          <w:color w:val="auto"/>
          <w:sz w:val="24"/>
          <w:szCs w:val="24"/>
          <w:highlight w:val="none"/>
          <w:lang w:val="en-US" w:eastAsia="zh-CN"/>
        </w:rPr>
        <w:t>所得干颗粒通过适当筛网过筛后，加入处方量硬脂酸镁，样品</w:t>
      </w:r>
      <w:r>
        <w:rPr>
          <w:rFonts w:hint="default" w:ascii="Times New Roman" w:hAnsi="Times New Roman" w:cs="Times New Roman"/>
          <w:color w:val="auto"/>
          <w:sz w:val="24"/>
          <w:szCs w:val="24"/>
          <w:highlight w:val="none"/>
        </w:rPr>
        <w:t>置于总混设备中进行总混10~15min，获得压片用颗粒</w:t>
      </w:r>
      <w:r>
        <w:rPr>
          <w:rFonts w:hint="default" w:ascii="Times New Roman" w:hAnsi="Times New Roman" w:cs="Times New Roman"/>
          <w:color w:val="auto"/>
          <w:sz w:val="24"/>
          <w:szCs w:val="24"/>
          <w:highlight w:val="none"/>
          <w:lang w:val="en-US" w:eastAsia="zh-CN"/>
        </w:rPr>
        <w:t>。本工序使用的设备主要为柱式料斗混合机；产生的污染物主要为</w:t>
      </w:r>
      <w:r>
        <w:rPr>
          <w:rFonts w:hint="default" w:ascii="Times New Roman" w:hAnsi="Times New Roman" w:cs="Times New Roman"/>
          <w:color w:val="auto"/>
          <w:sz w:val="24"/>
          <w:szCs w:val="24"/>
          <w:highlight w:val="none"/>
        </w:rPr>
        <w:t>N设备噪声、</w:t>
      </w:r>
      <w:r>
        <w:rPr>
          <w:rFonts w:hint="default" w:ascii="Times New Roman" w:hAnsi="Times New Roman" w:cs="Times New Roman"/>
          <w:color w:val="auto"/>
          <w:sz w:val="24"/>
          <w:szCs w:val="24"/>
          <w:highlight w:val="none"/>
          <w:lang w:val="en-US" w:eastAsia="zh-CN"/>
        </w:rPr>
        <w:t>G</w:t>
      </w:r>
      <w:r>
        <w:rPr>
          <w:rFonts w:hint="default" w:ascii="Times New Roman" w:hAnsi="Times New Roman" w:cs="Times New Roman"/>
          <w:color w:val="auto"/>
          <w:sz w:val="24"/>
          <w:szCs w:val="24"/>
          <w:highlight w:val="none"/>
          <w:vertAlign w:val="subscript"/>
          <w:lang w:val="en-US" w:eastAsia="zh-CN"/>
        </w:rPr>
        <w:t>1</w:t>
      </w:r>
      <w:r>
        <w:rPr>
          <w:rFonts w:hint="default" w:ascii="Times New Roman" w:hAnsi="Times New Roman" w:cs="Times New Roman"/>
          <w:color w:val="auto"/>
          <w:sz w:val="24"/>
          <w:szCs w:val="24"/>
          <w:highlight w:val="none"/>
          <w:lang w:val="en-US" w:eastAsia="zh-CN"/>
        </w:rPr>
        <w:t>粉尘。</w:t>
      </w:r>
    </w:p>
    <w:p>
      <w:pPr>
        <w:spacing w:line="360" w:lineRule="auto"/>
        <w:ind w:firstLine="48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压片：</w:t>
      </w:r>
      <w:r>
        <w:rPr>
          <w:rFonts w:hint="default" w:ascii="Times New Roman" w:hAnsi="Times New Roman" w:cs="Times New Roman"/>
          <w:color w:val="auto"/>
          <w:sz w:val="24"/>
          <w:szCs w:val="24"/>
          <w:highlight w:val="none"/>
          <w:lang w:val="en-US" w:eastAsia="zh-CN"/>
        </w:rPr>
        <w:t>将三种颗粒分别加入至三层压片机下料漏斗中，采用φ5mm圆弧形冲模，调节各层压片冲模填充量及压片压力，实时监控各层片重、硬度及外观，压制成理论含量18mg的圆柱形片芯。本工序使用的设备主要为三层压片机；产生的污染物主要为</w:t>
      </w:r>
      <w:r>
        <w:rPr>
          <w:rFonts w:hint="default" w:ascii="Times New Roman" w:hAnsi="Times New Roman" w:cs="Times New Roman"/>
          <w:color w:val="auto"/>
          <w:sz w:val="24"/>
          <w:szCs w:val="24"/>
          <w:highlight w:val="none"/>
        </w:rPr>
        <w:t>N设备噪声、</w:t>
      </w:r>
      <w:r>
        <w:rPr>
          <w:rFonts w:hint="default" w:ascii="Times New Roman" w:hAnsi="Times New Roman" w:cs="Times New Roman"/>
          <w:color w:val="auto"/>
          <w:sz w:val="24"/>
          <w:szCs w:val="24"/>
          <w:highlight w:val="none"/>
          <w:lang w:val="en-US" w:eastAsia="zh-CN"/>
        </w:rPr>
        <w:t>G</w:t>
      </w:r>
      <w:r>
        <w:rPr>
          <w:rFonts w:hint="default" w:ascii="Times New Roman" w:hAnsi="Times New Roman" w:cs="Times New Roman"/>
          <w:color w:val="auto"/>
          <w:sz w:val="24"/>
          <w:szCs w:val="24"/>
          <w:highlight w:val="none"/>
          <w:vertAlign w:val="subscript"/>
          <w:lang w:val="en-US" w:eastAsia="zh-CN"/>
        </w:rPr>
        <w:t>1</w:t>
      </w:r>
      <w:r>
        <w:rPr>
          <w:rFonts w:hint="default" w:ascii="Times New Roman" w:hAnsi="Times New Roman" w:cs="Times New Roman"/>
          <w:color w:val="auto"/>
          <w:sz w:val="24"/>
          <w:szCs w:val="24"/>
          <w:highlight w:val="none"/>
          <w:lang w:val="en-US" w:eastAsia="zh-CN"/>
        </w:rPr>
        <w:t>粉尘</w:t>
      </w:r>
      <w:r>
        <w:rPr>
          <w:rFonts w:hint="default" w:ascii="Times New Roman" w:hAnsi="Times New Roman" w:cs="Times New Roman"/>
          <w:color w:val="auto"/>
          <w:sz w:val="24"/>
          <w:szCs w:val="24"/>
          <w:highlight w:val="none"/>
          <w:lang w:eastAsia="zh-CN"/>
        </w:rPr>
        <w:t>。</w:t>
      </w:r>
    </w:p>
    <w:p>
      <w:pPr>
        <w:spacing w:line="360" w:lineRule="auto"/>
        <w:ind w:firstLine="48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控释膜包衣：</w:t>
      </w:r>
      <w:r>
        <w:rPr>
          <w:rFonts w:hint="default" w:ascii="Times New Roman" w:hAnsi="Times New Roman" w:cs="Times New Roman"/>
          <w:color w:val="auto"/>
          <w:sz w:val="24"/>
          <w:szCs w:val="24"/>
          <w:highlight w:val="none"/>
        </w:rPr>
        <w:t>将处方量</w:t>
      </w:r>
      <w:r>
        <w:rPr>
          <w:rFonts w:hint="default" w:ascii="Times New Roman" w:hAnsi="Times New Roman" w:cs="Times New Roman"/>
          <w:color w:val="auto"/>
          <w:sz w:val="24"/>
          <w:szCs w:val="24"/>
          <w:highlight w:val="none"/>
          <w:lang w:val="en-US" w:eastAsia="zh-CN"/>
        </w:rPr>
        <w:t>醋酸纤维素、泊洛沙姆</w:t>
      </w:r>
      <w:r>
        <w:rPr>
          <w:rFonts w:hint="default" w:ascii="Times New Roman" w:hAnsi="Times New Roman" w:cs="Times New Roman"/>
          <w:color w:val="auto"/>
          <w:sz w:val="24"/>
          <w:szCs w:val="24"/>
          <w:highlight w:val="none"/>
        </w:rPr>
        <w:t>溶于丙酮中，得到包衣溶液。将片芯置于高效包衣机中，调节片床温度1</w:t>
      </w:r>
      <w:r>
        <w:rPr>
          <w:rFonts w:hint="default" w:ascii="Times New Roman" w:hAnsi="Times New Roman" w:cs="Times New Roman"/>
          <w:color w:val="auto"/>
          <w:sz w:val="24"/>
          <w:szCs w:val="24"/>
          <w:highlight w:val="none"/>
          <w:lang w:val="en-US" w:eastAsia="zh-CN"/>
        </w:rPr>
        <w:t>0</w:t>
      </w:r>
      <w:r>
        <w:rPr>
          <w:rFonts w:hint="default" w:ascii="Times New Roman" w:hAnsi="Times New Roman" w:cs="Times New Roman"/>
          <w:color w:val="auto"/>
          <w:sz w:val="24"/>
          <w:szCs w:val="24"/>
          <w:highlight w:val="none"/>
        </w:rPr>
        <w:t>~30℃、喷浆流量8~20kg/h、雾化压力0.2~0.5Mpa，监控包衣增重。包衣完毕后，升高片床温度至40~55℃，干燥1~2h。得控释膜包衣片。本工序使用的设备主要为</w:t>
      </w:r>
      <w:r>
        <w:rPr>
          <w:rFonts w:hint="default" w:ascii="Times New Roman" w:hAnsi="Times New Roman" w:cs="Times New Roman"/>
          <w:color w:val="auto"/>
          <w:sz w:val="24"/>
          <w:szCs w:val="24"/>
          <w:highlight w:val="none"/>
          <w:lang w:val="en-US" w:eastAsia="zh-CN"/>
        </w:rPr>
        <w:t>高效包衣机</w:t>
      </w:r>
      <w:r>
        <w:rPr>
          <w:rFonts w:hint="default" w:ascii="Times New Roman" w:hAnsi="Times New Roman" w:cs="Times New Roman"/>
          <w:color w:val="auto"/>
          <w:sz w:val="24"/>
          <w:szCs w:val="24"/>
          <w:highlight w:val="none"/>
        </w:rPr>
        <w:t>；产生的污染物主要为N设备噪声、</w:t>
      </w:r>
      <w:r>
        <w:rPr>
          <w:rFonts w:hint="default" w:ascii="Times New Roman" w:hAnsi="Times New Roman" w:cs="Times New Roman"/>
          <w:color w:val="auto"/>
          <w:sz w:val="24"/>
          <w:szCs w:val="24"/>
          <w:highlight w:val="none"/>
          <w:lang w:val="en-US" w:eastAsia="zh-CN"/>
        </w:rPr>
        <w:t>G</w:t>
      </w:r>
      <w:r>
        <w:rPr>
          <w:rFonts w:hint="default" w:ascii="Times New Roman" w:hAnsi="Times New Roman" w:cs="Times New Roman"/>
          <w:color w:val="auto"/>
          <w:sz w:val="24"/>
          <w:szCs w:val="24"/>
          <w:highlight w:val="none"/>
          <w:vertAlign w:val="subscript"/>
          <w:lang w:val="en-US" w:eastAsia="zh-CN"/>
        </w:rPr>
        <w:t>1</w:t>
      </w:r>
      <w:r>
        <w:rPr>
          <w:rFonts w:hint="default" w:ascii="Times New Roman" w:hAnsi="Times New Roman" w:cs="Times New Roman"/>
          <w:color w:val="auto"/>
          <w:sz w:val="24"/>
          <w:szCs w:val="24"/>
          <w:highlight w:val="none"/>
          <w:lang w:val="en-US" w:eastAsia="zh-CN"/>
        </w:rPr>
        <w:t>粉尘</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G</w:t>
      </w:r>
      <w:r>
        <w:rPr>
          <w:rFonts w:hint="default" w:ascii="Times New Roman" w:hAnsi="Times New Roman" w:cs="Times New Roman"/>
          <w:color w:val="auto"/>
          <w:sz w:val="24"/>
          <w:szCs w:val="24"/>
          <w:highlight w:val="none"/>
          <w:vertAlign w:val="subscript"/>
          <w:lang w:val="en-US" w:eastAsia="zh-CN"/>
        </w:rPr>
        <w:t>4</w:t>
      </w:r>
      <w:r>
        <w:rPr>
          <w:rFonts w:hint="default" w:ascii="Times New Roman" w:hAnsi="Times New Roman" w:cs="Times New Roman"/>
          <w:color w:val="auto"/>
          <w:sz w:val="24"/>
          <w:szCs w:val="24"/>
          <w:highlight w:val="none"/>
          <w:lang w:val="en-US" w:eastAsia="zh-CN"/>
        </w:rPr>
        <w:t>挥发丙酮</w:t>
      </w:r>
      <w:r>
        <w:rPr>
          <w:rFonts w:hint="default" w:ascii="Times New Roman" w:hAnsi="Times New Roman" w:cs="Times New Roman"/>
          <w:color w:val="auto"/>
          <w:sz w:val="24"/>
          <w:szCs w:val="24"/>
          <w:highlight w:val="none"/>
        </w:rPr>
        <w:t>。</w:t>
      </w:r>
    </w:p>
    <w:p>
      <w:pPr>
        <w:spacing w:line="360" w:lineRule="auto"/>
        <w:ind w:firstLine="480"/>
        <w:rPr>
          <w:rFonts w:hint="default" w:ascii="Times New Roman" w:hAnsi="Times New Roman" w:cs="Times New Roman"/>
          <w:color w:val="auto"/>
          <w:sz w:val="24"/>
          <w:szCs w:val="24"/>
          <w:highlight w:val="none"/>
        </w:rPr>
      </w:pPr>
      <w:r>
        <w:rPr>
          <w:rFonts w:hint="default" w:ascii="Times New Roman" w:hAnsi="Times New Roman" w:cs="Times New Roman"/>
          <w:b/>
          <w:bCs/>
          <w:color w:val="auto"/>
          <w:sz w:val="24"/>
          <w:szCs w:val="24"/>
          <w:highlight w:val="none"/>
          <w:lang w:val="en-US" w:eastAsia="zh-CN"/>
        </w:rPr>
        <w:t>激光打孔：</w:t>
      </w:r>
      <w:r>
        <w:rPr>
          <w:rFonts w:hint="default" w:ascii="Times New Roman" w:hAnsi="Times New Roman" w:cs="Times New Roman"/>
          <w:color w:val="auto"/>
          <w:sz w:val="24"/>
          <w:szCs w:val="24"/>
          <w:highlight w:val="none"/>
          <w:lang w:val="en-US" w:eastAsia="zh-CN"/>
        </w:rPr>
        <w:t>使用合适模具，调节激光打孔速率，获得一定孔径大小的单面打孔片。本工序使用的设备主要为激光打孔机，产生的污染物主要为</w:t>
      </w:r>
      <w:r>
        <w:rPr>
          <w:rFonts w:hint="default" w:ascii="Times New Roman" w:hAnsi="Times New Roman" w:cs="Times New Roman"/>
          <w:color w:val="auto"/>
          <w:sz w:val="24"/>
          <w:szCs w:val="24"/>
          <w:highlight w:val="none"/>
        </w:rPr>
        <w:t>N设备噪声</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S</w:t>
      </w:r>
      <w:r>
        <w:rPr>
          <w:rFonts w:hint="default" w:ascii="Times New Roman" w:hAnsi="Times New Roman" w:cs="Times New Roman"/>
          <w:color w:val="auto"/>
          <w:sz w:val="24"/>
          <w:szCs w:val="24"/>
          <w:highlight w:val="none"/>
          <w:vertAlign w:val="subscript"/>
          <w:lang w:val="en-US" w:eastAsia="zh-CN"/>
        </w:rPr>
        <w:t>5</w:t>
      </w:r>
      <w:r>
        <w:rPr>
          <w:rFonts w:hint="default" w:ascii="Times New Roman" w:hAnsi="Times New Roman" w:cs="Times New Roman"/>
          <w:color w:val="auto"/>
          <w:sz w:val="24"/>
          <w:szCs w:val="24"/>
          <w:highlight w:val="none"/>
          <w:lang w:val="en-US" w:eastAsia="zh-CN"/>
        </w:rPr>
        <w:t>废药渣</w:t>
      </w:r>
      <w:r>
        <w:rPr>
          <w:rFonts w:hint="default" w:ascii="Times New Roman" w:hAnsi="Times New Roman" w:cs="Times New Roman"/>
          <w:color w:val="auto"/>
          <w:sz w:val="24"/>
          <w:szCs w:val="24"/>
          <w:highlight w:val="none"/>
        </w:rPr>
        <w:t>。</w:t>
      </w:r>
    </w:p>
    <w:p>
      <w:pPr>
        <w:spacing w:line="360" w:lineRule="auto"/>
        <w:ind w:firstLine="480"/>
        <w:rPr>
          <w:rFonts w:hint="default" w:ascii="Times New Roman" w:hAnsi="Times New Roman" w:cs="Times New Roman"/>
          <w:color w:val="auto"/>
          <w:sz w:val="24"/>
          <w:szCs w:val="24"/>
          <w:highlight w:val="none"/>
        </w:rPr>
      </w:pPr>
      <w:r>
        <w:rPr>
          <w:rFonts w:hint="default" w:ascii="Times New Roman" w:hAnsi="Times New Roman" w:cs="Times New Roman"/>
          <w:b/>
          <w:bCs/>
          <w:color w:val="auto"/>
          <w:sz w:val="24"/>
          <w:szCs w:val="24"/>
          <w:highlight w:val="none"/>
          <w:lang w:val="en-US" w:eastAsia="zh-CN"/>
        </w:rPr>
        <w:t>速释膜包衣：</w:t>
      </w:r>
      <w:r>
        <w:rPr>
          <w:rFonts w:hint="default" w:ascii="Times New Roman" w:hAnsi="Times New Roman" w:cs="Times New Roman"/>
          <w:color w:val="auto"/>
          <w:sz w:val="24"/>
          <w:szCs w:val="24"/>
          <w:highlight w:val="none"/>
        </w:rPr>
        <w:t>将处方量</w:t>
      </w:r>
      <w:r>
        <w:rPr>
          <w:rFonts w:hint="default" w:ascii="Times New Roman" w:hAnsi="Times New Roman" w:cs="Times New Roman"/>
          <w:color w:val="auto"/>
          <w:sz w:val="24"/>
          <w:szCs w:val="24"/>
          <w:highlight w:val="none"/>
          <w:lang w:val="en-US" w:eastAsia="zh-CN"/>
        </w:rPr>
        <w:t>羟丙甲基纤维素</w:t>
      </w:r>
      <w:r>
        <w:rPr>
          <w:rFonts w:hint="default" w:ascii="Times New Roman" w:hAnsi="Times New Roman" w:cs="Times New Roman"/>
          <w:color w:val="auto"/>
          <w:sz w:val="24"/>
          <w:szCs w:val="24"/>
          <w:highlight w:val="none"/>
        </w:rPr>
        <w:t>、盐酸哌甲酯溶解于乙醇中，得到包衣溶液。将激光打孔后的片子置于高效包衣机中，调节进出风温度，控制片床温度1</w:t>
      </w:r>
      <w:r>
        <w:rPr>
          <w:rFonts w:hint="default" w:ascii="Times New Roman" w:hAnsi="Times New Roman" w:cs="Times New Roman"/>
          <w:color w:val="auto"/>
          <w:sz w:val="24"/>
          <w:szCs w:val="24"/>
          <w:highlight w:val="none"/>
          <w:lang w:val="en-US" w:eastAsia="zh-CN"/>
        </w:rPr>
        <w:t>0</w:t>
      </w:r>
      <w:r>
        <w:rPr>
          <w:rFonts w:hint="default" w:ascii="Times New Roman" w:hAnsi="Times New Roman" w:cs="Times New Roman"/>
          <w:color w:val="auto"/>
          <w:sz w:val="24"/>
          <w:szCs w:val="24"/>
          <w:highlight w:val="none"/>
        </w:rPr>
        <w:t>~30℃、喷浆流量10~15kg/h、雾化压力0.2~0.5Mpa，监控包衣增重。包衣完毕后，升高片床温度4</w:t>
      </w:r>
      <w:r>
        <w:rPr>
          <w:rFonts w:hint="default"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~55℃，干燥1~2h。得速释层包衣片</w:t>
      </w:r>
      <w:r>
        <w:rPr>
          <w:rFonts w:hint="default" w:ascii="Times New Roman" w:hAnsi="Times New Roman" w:cs="Times New Roman"/>
          <w:color w:val="auto"/>
          <w:sz w:val="24"/>
          <w:szCs w:val="24"/>
          <w:highlight w:val="none"/>
          <w:lang w:val="en-US" w:eastAsia="zh-CN"/>
        </w:rPr>
        <w:t>。本工序使用的设备主要为高效包衣机；</w:t>
      </w:r>
      <w:r>
        <w:rPr>
          <w:rFonts w:hint="default" w:ascii="Times New Roman" w:hAnsi="Times New Roman" w:cs="Times New Roman"/>
          <w:color w:val="auto"/>
          <w:sz w:val="24"/>
          <w:szCs w:val="24"/>
          <w:highlight w:val="none"/>
        </w:rPr>
        <w:t>产生的污染物主要为N设备噪声、</w:t>
      </w:r>
      <w:r>
        <w:rPr>
          <w:rFonts w:hint="default" w:ascii="Times New Roman" w:hAnsi="Times New Roman" w:cs="Times New Roman"/>
          <w:color w:val="auto"/>
          <w:sz w:val="24"/>
          <w:szCs w:val="24"/>
          <w:highlight w:val="none"/>
          <w:lang w:val="en-US" w:eastAsia="zh-CN"/>
        </w:rPr>
        <w:t>G</w:t>
      </w:r>
      <w:r>
        <w:rPr>
          <w:rFonts w:hint="default" w:ascii="Times New Roman" w:hAnsi="Times New Roman" w:cs="Times New Roman"/>
          <w:color w:val="auto"/>
          <w:sz w:val="24"/>
          <w:szCs w:val="24"/>
          <w:highlight w:val="none"/>
          <w:vertAlign w:val="subscript"/>
          <w:lang w:val="en-US" w:eastAsia="zh-CN"/>
        </w:rPr>
        <w:t>1</w:t>
      </w:r>
      <w:r>
        <w:rPr>
          <w:rFonts w:hint="default" w:ascii="Times New Roman" w:hAnsi="Times New Roman" w:cs="Times New Roman"/>
          <w:color w:val="auto"/>
          <w:sz w:val="24"/>
          <w:szCs w:val="24"/>
          <w:highlight w:val="none"/>
          <w:lang w:val="en-US" w:eastAsia="zh-CN"/>
        </w:rPr>
        <w:t>粉尘</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G</w:t>
      </w:r>
      <w:r>
        <w:rPr>
          <w:rFonts w:hint="default" w:ascii="Times New Roman" w:hAnsi="Times New Roman" w:cs="Times New Roman"/>
          <w:color w:val="auto"/>
          <w:sz w:val="24"/>
          <w:szCs w:val="24"/>
          <w:highlight w:val="none"/>
          <w:vertAlign w:val="subscript"/>
          <w:lang w:val="en-US" w:eastAsia="zh-CN"/>
        </w:rPr>
        <w:t>3</w:t>
      </w:r>
      <w:r>
        <w:rPr>
          <w:rFonts w:hint="default" w:ascii="Times New Roman" w:hAnsi="Times New Roman" w:cs="Times New Roman"/>
          <w:color w:val="auto"/>
          <w:sz w:val="24"/>
          <w:szCs w:val="24"/>
          <w:highlight w:val="none"/>
          <w:lang w:val="en-US" w:eastAsia="zh-CN"/>
        </w:rPr>
        <w:t>挥发乙醇</w:t>
      </w:r>
      <w:r>
        <w:rPr>
          <w:rFonts w:hint="default" w:ascii="Times New Roman" w:hAnsi="Times New Roman" w:cs="Times New Roman"/>
          <w:color w:val="auto"/>
          <w:sz w:val="24"/>
          <w:szCs w:val="24"/>
          <w:highlight w:val="none"/>
        </w:rPr>
        <w:t>。</w:t>
      </w:r>
    </w:p>
    <w:p>
      <w:pPr>
        <w:spacing w:line="360" w:lineRule="auto"/>
        <w:ind w:firstLine="480"/>
        <w:rPr>
          <w:rFonts w:hint="default" w:ascii="Times New Roman" w:hAnsi="Times New Roman" w:cs="Times New Roman"/>
          <w:color w:val="auto"/>
          <w:sz w:val="24"/>
          <w:szCs w:val="24"/>
          <w:highlight w:val="none"/>
        </w:rPr>
      </w:pPr>
      <w:r>
        <w:rPr>
          <w:rFonts w:hint="default" w:ascii="Times New Roman" w:hAnsi="Times New Roman" w:cs="Times New Roman"/>
          <w:b/>
          <w:bCs/>
          <w:color w:val="auto"/>
          <w:sz w:val="24"/>
          <w:szCs w:val="24"/>
          <w:highlight w:val="none"/>
          <w:lang w:val="en-US" w:eastAsia="zh-CN"/>
        </w:rPr>
        <w:t>薄膜包衣：</w:t>
      </w:r>
      <w:r>
        <w:rPr>
          <w:rFonts w:hint="default" w:ascii="Times New Roman" w:hAnsi="Times New Roman" w:cs="Times New Roman"/>
          <w:color w:val="auto"/>
          <w:sz w:val="24"/>
          <w:szCs w:val="24"/>
          <w:highlight w:val="none"/>
          <w:lang w:val="en-US" w:eastAsia="zh-CN"/>
        </w:rPr>
        <w:t>将处方量欧巴代溶于乙醇中，得到包衣溶液。将速释层包衣片置于高效包衣机中，</w:t>
      </w:r>
      <w:r>
        <w:rPr>
          <w:rFonts w:hint="default" w:ascii="Times New Roman" w:hAnsi="Times New Roman" w:cs="Times New Roman"/>
          <w:color w:val="auto"/>
          <w:sz w:val="24"/>
          <w:szCs w:val="24"/>
          <w:highlight w:val="none"/>
        </w:rPr>
        <w:t>调节进出风温度，片床温度30~45℃、喷浆流量10~15kg/h、雾化压力0.3~0.8Mpa，监控包衣增重。包衣完毕后，升高片床温度45~55℃，干燥1~2h。</w:t>
      </w:r>
      <w:r>
        <w:rPr>
          <w:rFonts w:hint="default" w:ascii="Times New Roman" w:hAnsi="Times New Roman" w:cs="Times New Roman"/>
          <w:color w:val="auto"/>
          <w:sz w:val="24"/>
          <w:szCs w:val="24"/>
          <w:highlight w:val="none"/>
          <w:lang w:val="en-US" w:eastAsia="zh-CN"/>
        </w:rPr>
        <w:t>。包衣完毕后，升高片床温度，干燥。本工序使用的设备主要为高效包衣机；</w:t>
      </w:r>
      <w:r>
        <w:rPr>
          <w:rFonts w:hint="default" w:ascii="Times New Roman" w:hAnsi="Times New Roman" w:cs="Times New Roman"/>
          <w:color w:val="auto"/>
          <w:sz w:val="24"/>
          <w:szCs w:val="24"/>
          <w:highlight w:val="none"/>
        </w:rPr>
        <w:t>产生的污染物主要为N设备噪声、</w:t>
      </w:r>
      <w:r>
        <w:rPr>
          <w:rFonts w:hint="default" w:ascii="Times New Roman" w:hAnsi="Times New Roman" w:cs="Times New Roman"/>
          <w:color w:val="auto"/>
          <w:sz w:val="24"/>
          <w:szCs w:val="24"/>
          <w:highlight w:val="none"/>
          <w:lang w:val="en-US" w:eastAsia="zh-CN"/>
        </w:rPr>
        <w:t>G</w:t>
      </w:r>
      <w:r>
        <w:rPr>
          <w:rFonts w:hint="default" w:ascii="Times New Roman" w:hAnsi="Times New Roman" w:cs="Times New Roman"/>
          <w:color w:val="auto"/>
          <w:sz w:val="24"/>
          <w:szCs w:val="24"/>
          <w:highlight w:val="none"/>
          <w:vertAlign w:val="subscript"/>
          <w:lang w:val="en-US" w:eastAsia="zh-CN"/>
        </w:rPr>
        <w:t>1</w:t>
      </w:r>
      <w:r>
        <w:rPr>
          <w:rFonts w:hint="default" w:ascii="Times New Roman" w:hAnsi="Times New Roman" w:cs="Times New Roman"/>
          <w:color w:val="auto"/>
          <w:sz w:val="24"/>
          <w:szCs w:val="24"/>
          <w:highlight w:val="none"/>
          <w:lang w:val="en-US" w:eastAsia="zh-CN"/>
        </w:rPr>
        <w:t>粉尘</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G</w:t>
      </w:r>
      <w:r>
        <w:rPr>
          <w:rFonts w:hint="default" w:ascii="Times New Roman" w:hAnsi="Times New Roman" w:cs="Times New Roman"/>
          <w:color w:val="auto"/>
          <w:sz w:val="24"/>
          <w:szCs w:val="24"/>
          <w:highlight w:val="none"/>
          <w:vertAlign w:val="subscript"/>
          <w:lang w:val="en-US" w:eastAsia="zh-CN"/>
        </w:rPr>
        <w:t>3</w:t>
      </w:r>
      <w:r>
        <w:rPr>
          <w:rFonts w:hint="default" w:ascii="Times New Roman" w:hAnsi="Times New Roman" w:cs="Times New Roman"/>
          <w:color w:val="auto"/>
          <w:sz w:val="24"/>
          <w:szCs w:val="24"/>
          <w:highlight w:val="none"/>
          <w:lang w:val="en-US" w:eastAsia="zh-CN"/>
        </w:rPr>
        <w:t>挥发乙醇</w:t>
      </w:r>
      <w:r>
        <w:rPr>
          <w:rFonts w:hint="default" w:ascii="Times New Roman" w:hAnsi="Times New Roman" w:cs="Times New Roman"/>
          <w:color w:val="auto"/>
          <w:sz w:val="24"/>
          <w:szCs w:val="24"/>
          <w:highlight w:val="none"/>
        </w:rPr>
        <w:t>。</w:t>
      </w:r>
    </w:p>
    <w:p>
      <w:pPr>
        <w:spacing w:line="360" w:lineRule="auto"/>
        <w:ind w:firstLine="480"/>
        <w:rPr>
          <w:rFonts w:hint="default" w:ascii="Times New Roman" w:hAnsi="Times New Roman" w:cs="Times New Roman"/>
          <w:color w:val="auto"/>
          <w:sz w:val="24"/>
          <w:szCs w:val="24"/>
          <w:highlight w:val="none"/>
        </w:rPr>
      </w:pPr>
      <w:r>
        <w:rPr>
          <w:rFonts w:hint="default" w:ascii="Times New Roman" w:hAnsi="Times New Roman" w:cs="Times New Roman"/>
          <w:b/>
          <w:bCs/>
          <w:color w:val="auto"/>
          <w:sz w:val="24"/>
          <w:szCs w:val="24"/>
          <w:highlight w:val="none"/>
          <w:lang w:val="en-US" w:eastAsia="zh-CN"/>
        </w:rPr>
        <w:t>内包：</w:t>
      </w:r>
      <w:r>
        <w:rPr>
          <w:rFonts w:hint="default" w:ascii="Times New Roman" w:hAnsi="Times New Roman" w:cs="Times New Roman"/>
          <w:color w:val="auto"/>
          <w:sz w:val="24"/>
          <w:szCs w:val="24"/>
          <w:highlight w:val="none"/>
          <w:lang w:val="en-US" w:eastAsia="zh-CN"/>
        </w:rPr>
        <w:t>将薄膜包衣完毕的片剂按规格灌装于聚氟乙烯小瓶中。本工序使用的设备主要为灌装机；产生的污染物主要为</w:t>
      </w:r>
      <w:r>
        <w:rPr>
          <w:rFonts w:hint="default" w:ascii="Times New Roman" w:hAnsi="Times New Roman" w:cs="Times New Roman"/>
          <w:color w:val="auto"/>
          <w:sz w:val="24"/>
          <w:szCs w:val="24"/>
          <w:highlight w:val="none"/>
        </w:rPr>
        <w:t>N设备噪声</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S</w:t>
      </w:r>
      <w:r>
        <w:rPr>
          <w:rFonts w:hint="default" w:ascii="Times New Roman" w:hAnsi="Times New Roman" w:cs="Times New Roman"/>
          <w:color w:val="auto"/>
          <w:sz w:val="24"/>
          <w:szCs w:val="24"/>
          <w:highlight w:val="none"/>
          <w:vertAlign w:val="subscript"/>
          <w:lang w:val="en-US" w:eastAsia="zh-CN"/>
        </w:rPr>
        <w:t>2</w:t>
      </w:r>
      <w:r>
        <w:rPr>
          <w:rFonts w:hint="default" w:ascii="Times New Roman" w:hAnsi="Times New Roman" w:cs="Times New Roman"/>
          <w:color w:val="auto"/>
          <w:sz w:val="24"/>
          <w:szCs w:val="24"/>
          <w:highlight w:val="none"/>
          <w:lang w:val="en-US" w:eastAsia="zh-CN"/>
        </w:rPr>
        <w:t>废包装材料</w:t>
      </w:r>
      <w:r>
        <w:rPr>
          <w:rFonts w:hint="default" w:ascii="Times New Roman" w:hAnsi="Times New Roman" w:cs="Times New Roman"/>
          <w:color w:val="auto"/>
          <w:sz w:val="24"/>
          <w:szCs w:val="24"/>
          <w:highlight w:val="none"/>
        </w:rPr>
        <w:t>。</w:t>
      </w:r>
    </w:p>
    <w:p>
      <w:pPr>
        <w:spacing w:line="360" w:lineRule="auto"/>
        <w:ind w:firstLine="48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全检：对生产完成的药品进行全检。本工序产生的污染物主要为S</w:t>
      </w:r>
      <w:r>
        <w:rPr>
          <w:rFonts w:hint="default" w:ascii="Times New Roman" w:hAnsi="Times New Roman" w:cs="Times New Roman"/>
          <w:color w:val="auto"/>
          <w:sz w:val="24"/>
          <w:szCs w:val="24"/>
          <w:highlight w:val="none"/>
          <w:vertAlign w:val="subscript"/>
          <w:lang w:val="en-US" w:eastAsia="zh-CN"/>
        </w:rPr>
        <w:t>3</w:t>
      </w:r>
      <w:r>
        <w:rPr>
          <w:rFonts w:hint="default" w:ascii="Times New Roman" w:hAnsi="Times New Roman" w:cs="Times New Roman"/>
          <w:color w:val="auto"/>
          <w:sz w:val="24"/>
          <w:szCs w:val="24"/>
          <w:highlight w:val="none"/>
          <w:lang w:val="en-US" w:eastAsia="zh-CN"/>
        </w:rPr>
        <w:t>不合格药品</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S</w:t>
      </w:r>
      <w:r>
        <w:rPr>
          <w:rFonts w:hint="default" w:ascii="Times New Roman" w:hAnsi="Times New Roman" w:cs="Times New Roman"/>
          <w:color w:val="auto"/>
          <w:sz w:val="24"/>
          <w:szCs w:val="24"/>
          <w:highlight w:val="none"/>
          <w:vertAlign w:val="subscript"/>
          <w:lang w:val="en-US" w:eastAsia="zh-CN"/>
        </w:rPr>
        <w:t>4</w:t>
      </w:r>
      <w:r>
        <w:rPr>
          <w:rFonts w:hint="default" w:ascii="Times New Roman" w:hAnsi="Times New Roman" w:cs="Times New Roman"/>
          <w:color w:val="auto"/>
          <w:sz w:val="24"/>
          <w:szCs w:val="24"/>
          <w:highlight w:val="none"/>
          <w:lang w:val="en-US" w:eastAsia="zh-CN"/>
        </w:rPr>
        <w:t>废检测药剂。</w:t>
      </w:r>
    </w:p>
    <w:p>
      <w:pPr>
        <w:spacing w:line="360" w:lineRule="auto"/>
        <w:ind w:firstLine="48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外包：</w:t>
      </w:r>
      <w:r>
        <w:rPr>
          <w:rFonts w:hint="default" w:ascii="Times New Roman" w:hAnsi="Times New Roman" w:cs="Times New Roman"/>
          <w:color w:val="auto"/>
          <w:sz w:val="24"/>
          <w:szCs w:val="24"/>
          <w:highlight w:val="none"/>
          <w:lang w:val="en-US" w:eastAsia="zh-CN"/>
        </w:rPr>
        <w:t>对药品进行外包装。本工序由人工完成，产生的污染物主要为</w:t>
      </w:r>
      <w:r>
        <w:rPr>
          <w:rFonts w:hint="default" w:ascii="Times New Roman" w:hAnsi="Times New Roman" w:cs="Times New Roman"/>
          <w:color w:val="auto"/>
          <w:sz w:val="24"/>
          <w:szCs w:val="24"/>
          <w:highlight w:val="none"/>
        </w:rPr>
        <w:t>N设备噪声、</w:t>
      </w:r>
      <w:r>
        <w:rPr>
          <w:rFonts w:hint="default" w:ascii="Times New Roman" w:hAnsi="Times New Roman" w:cs="Times New Roman"/>
          <w:color w:val="auto"/>
          <w:sz w:val="24"/>
          <w:szCs w:val="24"/>
          <w:highlight w:val="none"/>
          <w:lang w:val="en-US" w:eastAsia="zh-CN"/>
        </w:rPr>
        <w:t>S</w:t>
      </w:r>
      <w:r>
        <w:rPr>
          <w:rFonts w:hint="default" w:ascii="Times New Roman" w:hAnsi="Times New Roman" w:cs="Times New Roman"/>
          <w:color w:val="auto"/>
          <w:sz w:val="24"/>
          <w:szCs w:val="24"/>
          <w:highlight w:val="none"/>
          <w:vertAlign w:val="subscript"/>
          <w:lang w:val="en-US" w:eastAsia="zh-CN"/>
        </w:rPr>
        <w:t>2</w:t>
      </w:r>
      <w:r>
        <w:rPr>
          <w:rFonts w:hint="default" w:ascii="Times New Roman" w:hAnsi="Times New Roman" w:cs="Times New Roman"/>
          <w:color w:val="auto"/>
          <w:sz w:val="24"/>
          <w:szCs w:val="24"/>
          <w:highlight w:val="none"/>
          <w:lang w:val="en-US" w:eastAsia="zh-CN"/>
        </w:rPr>
        <w:t>废包装材料。</w:t>
      </w:r>
    </w:p>
    <w:p>
      <w:pPr>
        <w:spacing w:line="360" w:lineRule="auto"/>
        <w:ind w:firstLine="480"/>
        <w:rPr>
          <w:rFonts w:hint="default" w:ascii="Times New Roman" w:hAnsi="Times New Roman" w:cs="Times New Roman"/>
          <w:color w:val="auto"/>
          <w:sz w:val="24"/>
          <w:szCs w:val="24"/>
          <w:highlight w:val="none"/>
        </w:rPr>
      </w:pPr>
      <w:r>
        <w:rPr>
          <w:rFonts w:hint="default" w:ascii="Times New Roman" w:hAnsi="Times New Roman" w:cs="Times New Roman"/>
          <w:b/>
          <w:bCs/>
          <w:color w:val="auto"/>
          <w:sz w:val="24"/>
          <w:szCs w:val="24"/>
          <w:highlight w:val="none"/>
          <w:lang w:val="en-US" w:eastAsia="zh-CN"/>
        </w:rPr>
        <w:t>入库：</w:t>
      </w:r>
      <w:r>
        <w:rPr>
          <w:rFonts w:hint="default" w:ascii="Times New Roman" w:hAnsi="Times New Roman" w:cs="Times New Roman"/>
          <w:color w:val="auto"/>
          <w:sz w:val="24"/>
          <w:szCs w:val="24"/>
          <w:highlight w:val="none"/>
          <w:lang w:val="en-US" w:eastAsia="zh-CN"/>
        </w:rPr>
        <w:t>包装后的药品入库等待发货</w:t>
      </w:r>
      <w:r>
        <w:rPr>
          <w:rFonts w:hint="default" w:ascii="Times New Roman" w:hAnsi="Times New Roman"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b/>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（3）帕利哌酮缓释片</w:t>
      </w:r>
      <w:r>
        <w:rPr>
          <w:rFonts w:hint="default" w:ascii="Times New Roman" w:hAnsi="Times New Roman" w:cs="Times New Roman"/>
          <w:b/>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Times New Roman" w:hAnsi="Times New Roman" w:cs="Times New Roman"/>
          <w:color w:val="000000"/>
          <w:sz w:val="24"/>
          <w:lang w:val="en-US" w:eastAsia="zh-CN"/>
        </w:rPr>
      </w:pPr>
      <w:r>
        <w:rPr>
          <w:rFonts w:hint="default" w:ascii="Times New Roman" w:hAnsi="Times New Roman" w:cs="Times New Roman"/>
          <w:color w:val="000000"/>
          <w:sz w:val="24"/>
          <w:lang w:val="en-US" w:eastAsia="zh-CN"/>
        </w:rPr>
        <w:object>
          <v:shape id="_x0000_i1030" o:spt="75" type="#_x0000_t75" style="height:605.95pt;width:418.95pt;" o:ole="t" filled="f" o:preferrelative="t" stroked="f" coordsize="21600,21600">
            <v:path/>
            <v:fill on="f" focussize="0,0"/>
            <v:stroke on="f"/>
            <v:imagedata r:id="rId22" o:title=""/>
            <o:lock v:ext="edit" aspectratio="f"/>
            <w10:wrap type="none"/>
            <w10:anchorlock/>
          </v:shape>
          <o:OLEObject Type="Embed" ProgID="Visio.Drawing.15" ShapeID="_x0000_i1030" DrawAspect="Content" ObjectID="_1468075730" r:id="rId21">
            <o:LockedField>false</o:LockedField>
          </o:OLEObject>
        </w:object>
      </w:r>
      <w:r>
        <w:rPr>
          <w:rFonts w:hint="default" w:ascii="Times New Roman" w:hAnsi="Times New Roman" w:cs="Times New Roman"/>
          <w:b/>
          <w:bCs/>
          <w:color w:val="000000"/>
          <w:sz w:val="21"/>
          <w:szCs w:val="21"/>
          <w:lang w:val="en-US" w:eastAsia="zh-CN"/>
        </w:rPr>
        <w:t>注：N-噪声；S</w:t>
      </w:r>
      <w:r>
        <w:rPr>
          <w:rFonts w:hint="default" w:ascii="Times New Roman" w:hAnsi="Times New Roman" w:cs="Times New Roman"/>
          <w:b/>
          <w:bCs/>
          <w:color w:val="000000"/>
          <w:sz w:val="21"/>
          <w:szCs w:val="21"/>
          <w:vertAlign w:val="subscript"/>
          <w:lang w:val="en-US" w:eastAsia="zh-CN"/>
        </w:rPr>
        <w:t>1</w:t>
      </w:r>
      <w:r>
        <w:rPr>
          <w:rFonts w:hint="default" w:ascii="Times New Roman" w:hAnsi="Times New Roman" w:cs="Times New Roman"/>
          <w:b/>
          <w:bCs/>
          <w:color w:val="000000"/>
          <w:sz w:val="21"/>
          <w:szCs w:val="21"/>
          <w:lang w:val="en-US" w:eastAsia="zh-CN"/>
        </w:rPr>
        <w:t>-废网筛；S</w:t>
      </w:r>
      <w:r>
        <w:rPr>
          <w:rFonts w:hint="default" w:ascii="Times New Roman" w:hAnsi="Times New Roman" w:cs="Times New Roman"/>
          <w:b/>
          <w:bCs/>
          <w:color w:val="000000"/>
          <w:sz w:val="21"/>
          <w:szCs w:val="21"/>
          <w:vertAlign w:val="subscript"/>
          <w:lang w:val="en-US" w:eastAsia="zh-CN"/>
        </w:rPr>
        <w:t>2</w:t>
      </w:r>
      <w:r>
        <w:rPr>
          <w:rFonts w:hint="default" w:ascii="Times New Roman" w:hAnsi="Times New Roman" w:cs="Times New Roman"/>
          <w:b/>
          <w:bCs/>
          <w:color w:val="000000"/>
          <w:sz w:val="21"/>
          <w:szCs w:val="21"/>
          <w:lang w:val="en-US" w:eastAsia="zh-CN"/>
        </w:rPr>
        <w:t>-废包装材料；S</w:t>
      </w:r>
      <w:r>
        <w:rPr>
          <w:rFonts w:hint="default" w:ascii="Times New Roman" w:hAnsi="Times New Roman" w:cs="Times New Roman"/>
          <w:b/>
          <w:bCs/>
          <w:color w:val="000000"/>
          <w:sz w:val="21"/>
          <w:szCs w:val="21"/>
          <w:vertAlign w:val="subscript"/>
          <w:lang w:val="en-US" w:eastAsia="zh-CN"/>
        </w:rPr>
        <w:t>3</w:t>
      </w:r>
      <w:r>
        <w:rPr>
          <w:rFonts w:hint="default" w:ascii="Times New Roman" w:hAnsi="Times New Roman" w:cs="Times New Roman"/>
          <w:b/>
          <w:bCs/>
          <w:color w:val="000000"/>
          <w:sz w:val="21"/>
          <w:szCs w:val="21"/>
          <w:lang w:val="en-US" w:eastAsia="zh-CN"/>
        </w:rPr>
        <w:t>-不合格药品；S</w:t>
      </w:r>
      <w:r>
        <w:rPr>
          <w:rFonts w:hint="default" w:ascii="Times New Roman" w:hAnsi="Times New Roman" w:cs="Times New Roman"/>
          <w:b/>
          <w:bCs/>
          <w:color w:val="000000"/>
          <w:sz w:val="21"/>
          <w:szCs w:val="21"/>
          <w:vertAlign w:val="subscript"/>
          <w:lang w:val="en-US" w:eastAsia="zh-CN"/>
        </w:rPr>
        <w:t>4</w:t>
      </w:r>
      <w:r>
        <w:rPr>
          <w:rFonts w:hint="default" w:ascii="Times New Roman" w:hAnsi="Times New Roman" w:cs="Times New Roman"/>
          <w:b/>
          <w:bCs/>
          <w:color w:val="000000"/>
          <w:sz w:val="21"/>
          <w:szCs w:val="21"/>
          <w:lang w:val="en-US" w:eastAsia="zh-CN"/>
        </w:rPr>
        <w:t>-废检测药剂；S</w:t>
      </w:r>
      <w:r>
        <w:rPr>
          <w:rFonts w:hint="default" w:ascii="Times New Roman" w:hAnsi="Times New Roman" w:cs="Times New Roman"/>
          <w:b/>
          <w:bCs/>
          <w:color w:val="000000"/>
          <w:sz w:val="21"/>
          <w:szCs w:val="21"/>
          <w:vertAlign w:val="subscript"/>
          <w:lang w:val="en-US" w:eastAsia="zh-CN"/>
        </w:rPr>
        <w:t>5</w:t>
      </w:r>
      <w:r>
        <w:rPr>
          <w:rFonts w:hint="default" w:ascii="Times New Roman" w:hAnsi="Times New Roman" w:cs="Times New Roman"/>
          <w:b/>
          <w:bCs/>
          <w:color w:val="000000"/>
          <w:sz w:val="21"/>
          <w:szCs w:val="21"/>
          <w:lang w:val="en-US" w:eastAsia="zh-CN"/>
        </w:rPr>
        <w:t>-废药渣；G</w:t>
      </w:r>
      <w:r>
        <w:rPr>
          <w:rFonts w:hint="default" w:ascii="Times New Roman" w:hAnsi="Times New Roman" w:cs="Times New Roman"/>
          <w:b/>
          <w:bCs/>
          <w:color w:val="000000"/>
          <w:sz w:val="21"/>
          <w:szCs w:val="21"/>
          <w:vertAlign w:val="subscript"/>
          <w:lang w:val="en-US" w:eastAsia="zh-CN"/>
        </w:rPr>
        <w:t>1</w:t>
      </w:r>
      <w:r>
        <w:rPr>
          <w:rFonts w:hint="default" w:ascii="Times New Roman" w:hAnsi="Times New Roman" w:cs="Times New Roman"/>
          <w:b/>
          <w:bCs/>
          <w:color w:val="000000"/>
          <w:sz w:val="21"/>
          <w:szCs w:val="21"/>
          <w:lang w:val="en-US" w:eastAsia="zh-CN"/>
        </w:rPr>
        <w:t>-粉尘；G</w:t>
      </w:r>
      <w:r>
        <w:rPr>
          <w:rFonts w:hint="default" w:ascii="Times New Roman" w:hAnsi="Times New Roman" w:cs="Times New Roman"/>
          <w:b/>
          <w:bCs/>
          <w:color w:val="000000"/>
          <w:sz w:val="21"/>
          <w:szCs w:val="21"/>
          <w:vertAlign w:val="subscript"/>
          <w:lang w:val="en-US" w:eastAsia="zh-CN"/>
        </w:rPr>
        <w:t>2</w:t>
      </w:r>
      <w:r>
        <w:rPr>
          <w:rFonts w:hint="default" w:ascii="Times New Roman" w:hAnsi="Times New Roman" w:cs="Times New Roman"/>
          <w:b/>
          <w:bCs/>
          <w:color w:val="000000"/>
          <w:sz w:val="21"/>
          <w:szCs w:val="21"/>
          <w:lang w:val="en-US" w:eastAsia="zh-CN"/>
        </w:rPr>
        <w:t>-水蒸气；G</w:t>
      </w:r>
      <w:r>
        <w:rPr>
          <w:rFonts w:hint="default" w:ascii="Times New Roman" w:hAnsi="Times New Roman" w:cs="Times New Roman"/>
          <w:b/>
          <w:bCs/>
          <w:color w:val="000000"/>
          <w:sz w:val="21"/>
          <w:szCs w:val="21"/>
          <w:vertAlign w:val="subscript"/>
          <w:lang w:val="en-US" w:eastAsia="zh-CN"/>
        </w:rPr>
        <w:t>3</w:t>
      </w:r>
      <w:r>
        <w:rPr>
          <w:rFonts w:hint="default" w:ascii="Times New Roman" w:hAnsi="Times New Roman" w:cs="Times New Roman"/>
          <w:b/>
          <w:bCs/>
          <w:color w:val="000000"/>
          <w:sz w:val="21"/>
          <w:szCs w:val="21"/>
          <w:lang w:val="en-US" w:eastAsia="zh-CN"/>
        </w:rPr>
        <w:t>-挥发乙醇；G</w:t>
      </w:r>
      <w:r>
        <w:rPr>
          <w:rFonts w:hint="default" w:ascii="Times New Roman" w:hAnsi="Times New Roman" w:cs="Times New Roman"/>
          <w:b/>
          <w:bCs/>
          <w:color w:val="000000"/>
          <w:sz w:val="21"/>
          <w:szCs w:val="21"/>
          <w:vertAlign w:val="subscript"/>
          <w:lang w:val="en-US" w:eastAsia="zh-CN"/>
        </w:rPr>
        <w:t>4</w:t>
      </w:r>
      <w:r>
        <w:rPr>
          <w:rFonts w:hint="default" w:ascii="Times New Roman" w:hAnsi="Times New Roman" w:cs="Times New Roman"/>
          <w:b/>
          <w:bCs/>
          <w:color w:val="000000"/>
          <w:sz w:val="21"/>
          <w:szCs w:val="21"/>
          <w:lang w:val="en-US" w:eastAsia="zh-CN"/>
        </w:rPr>
        <w:t>-挥发丙酮</w:t>
      </w:r>
    </w:p>
    <w:p>
      <w:pPr>
        <w:spacing w:line="240" w:lineRule="auto"/>
        <w:ind w:left="0" w:leftChars="0" w:firstLine="0" w:firstLineChars="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 w:val="21"/>
          <w:szCs w:val="18"/>
          <w:highlight w:val="none"/>
        </w:rPr>
        <w:t>图</w:t>
      </w:r>
      <w:r>
        <w:rPr>
          <w:rFonts w:hint="eastAsia" w:ascii="Times New Roman" w:hAnsi="Times New Roman" w:cs="Times New Roman"/>
          <w:b/>
          <w:color w:val="auto"/>
          <w:sz w:val="21"/>
          <w:szCs w:val="18"/>
          <w:highlight w:val="none"/>
          <w:lang w:val="en-US" w:eastAsia="zh-CN"/>
        </w:rPr>
        <w:t>1-</w:t>
      </w:r>
      <w:r>
        <w:rPr>
          <w:rFonts w:hint="eastAsia" w:cs="Times New Roman"/>
          <w:b/>
          <w:color w:val="auto"/>
          <w:sz w:val="21"/>
          <w:szCs w:val="18"/>
          <w:highlight w:val="none"/>
          <w:lang w:val="en-US" w:eastAsia="zh-CN"/>
        </w:rPr>
        <w:t>7</w:t>
      </w:r>
      <w:r>
        <w:rPr>
          <w:rFonts w:hint="eastAsia" w:ascii="Times New Roman" w:hAnsi="Times New Roman" w:cs="Times New Roman"/>
          <w:b/>
          <w:color w:val="auto"/>
          <w:sz w:val="21"/>
          <w:szCs w:val="18"/>
          <w:highlight w:val="none"/>
          <w:lang w:val="en-US" w:eastAsia="zh-CN"/>
        </w:rPr>
        <w:t xml:space="preserve">  帕利哌酮缓释片</w:t>
      </w:r>
      <w:r>
        <w:rPr>
          <w:rFonts w:hint="default" w:ascii="Times New Roman" w:hAnsi="Times New Roman" w:cs="Times New Roman"/>
          <w:b/>
          <w:color w:val="auto"/>
          <w:sz w:val="21"/>
          <w:szCs w:val="21"/>
          <w:highlight w:val="none"/>
        </w:rPr>
        <w:t>工艺流程及产污节点图</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cs="Times New Roman"/>
          <w:b/>
          <w:color w:val="auto"/>
          <w:sz w:val="24"/>
          <w:szCs w:val="24"/>
          <w:highlight w:val="none"/>
        </w:rPr>
        <w:t>工艺流程简介</w:t>
      </w:r>
      <w:r>
        <w:rPr>
          <w:rFonts w:hint="eastAsia" w:ascii="Times New Roman" w:hAnsi="Times New Roman" w:cs="Times New Roman"/>
          <w:b/>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辅料预处理：</w:t>
      </w:r>
      <w:r>
        <w:rPr>
          <w:rFonts w:hint="eastAsia" w:ascii="Times New Roman" w:hAnsi="Times New Roman" w:cs="Times New Roman"/>
          <w:color w:val="auto"/>
          <w:sz w:val="24"/>
          <w:szCs w:val="24"/>
          <w:highlight w:val="none"/>
          <w:lang w:val="en-US" w:eastAsia="zh-CN"/>
        </w:rPr>
        <w:t>聚氧乙烯过60目筛网过筛，氯化钠粉碎后过80目筛网过筛。本工序使用的设备主要为多级粉碎机、小型粉碎机；产生的污染物主要为N设备噪声、G</w:t>
      </w:r>
      <w:r>
        <w:rPr>
          <w:rFonts w:hint="eastAsia" w:ascii="Times New Roman" w:hAnsi="Times New Roman" w:cs="Times New Roman"/>
          <w:color w:val="auto"/>
          <w:sz w:val="24"/>
          <w:szCs w:val="24"/>
          <w:highlight w:val="none"/>
          <w:vertAlign w:val="subscript"/>
          <w:lang w:val="en-US" w:eastAsia="zh-CN"/>
        </w:rPr>
        <w:t>1</w:t>
      </w:r>
      <w:r>
        <w:rPr>
          <w:rFonts w:hint="eastAsia" w:ascii="Times New Roman" w:hAnsi="Times New Roman" w:cs="Times New Roman"/>
          <w:color w:val="auto"/>
          <w:sz w:val="24"/>
          <w:szCs w:val="24"/>
          <w:highlight w:val="none"/>
          <w:lang w:val="en-US" w:eastAsia="zh-CN"/>
        </w:rPr>
        <w:t>粉尘。</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预混：</w:t>
      </w:r>
      <w:r>
        <w:rPr>
          <w:rFonts w:hint="eastAsia" w:ascii="Times New Roman" w:hAnsi="Times New Roman" w:cs="Times New Roman"/>
          <w:color w:val="auto"/>
          <w:sz w:val="24"/>
          <w:szCs w:val="24"/>
          <w:highlight w:val="none"/>
          <w:lang w:val="en-US" w:eastAsia="zh-CN"/>
        </w:rPr>
        <w:t>含药层：将处方量API、聚氧乙烯、氯化钠加入高剪切湿法制粒机中，开启搅拌150~250rpm，搅拌3min后，得到均匀干粉；</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推动层：</w:t>
      </w:r>
      <w:r>
        <w:rPr>
          <w:rFonts w:hint="eastAsia" w:ascii="Times New Roman" w:hAnsi="Times New Roman" w:cs="Times New Roman"/>
          <w:color w:val="auto"/>
          <w:sz w:val="24"/>
          <w:szCs w:val="24"/>
          <w:highlight w:val="none"/>
          <w:lang w:val="en-US" w:eastAsia="zh-CN"/>
        </w:rPr>
        <w:t>将处方量API、聚氧乙烯加入高剪切湿法制粒机中，开启搅拌150~250rpm，3min后，得到原辅料混合均匀的干粉。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本工序使用的设备主要是负压称量室、高剪切湿法制粒机；产生的污染物主要为N设备噪声、G</w:t>
      </w:r>
      <w:r>
        <w:rPr>
          <w:rFonts w:hint="eastAsia" w:ascii="Times New Roman" w:hAnsi="Times New Roman" w:cs="Times New Roman"/>
          <w:color w:val="auto"/>
          <w:sz w:val="24"/>
          <w:szCs w:val="24"/>
          <w:highlight w:val="none"/>
          <w:vertAlign w:val="subscript"/>
          <w:lang w:val="en-US" w:eastAsia="zh-CN"/>
        </w:rPr>
        <w:t>1</w:t>
      </w:r>
      <w:r>
        <w:rPr>
          <w:rFonts w:hint="eastAsia" w:ascii="Times New Roman" w:hAnsi="Times New Roman" w:cs="Times New Roman"/>
          <w:color w:val="auto"/>
          <w:sz w:val="24"/>
          <w:szCs w:val="24"/>
          <w:highlight w:val="none"/>
          <w:lang w:val="en-US" w:eastAsia="zh-CN"/>
        </w:rPr>
        <w:t>粉尘。</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湿法制粒：</w:t>
      </w:r>
      <w:r>
        <w:rPr>
          <w:rFonts w:hint="eastAsia" w:ascii="Times New Roman" w:hAnsi="Times New Roman" w:cs="Times New Roman"/>
          <w:color w:val="auto"/>
          <w:sz w:val="24"/>
          <w:szCs w:val="24"/>
          <w:highlight w:val="none"/>
          <w:lang w:val="en-US" w:eastAsia="zh-CN"/>
        </w:rPr>
        <w:t>含药层：将处方量羟丙基甲基纤维素溶于纯化水中，得到制粒用溶液。开启高剪切湿法制粒搅拌100~250rpm、剪切1500~2000rpm，快速加入制粒用溶液，混合3~5min后，得到软材；</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推动层：</w:t>
      </w:r>
      <w:r>
        <w:rPr>
          <w:rFonts w:hint="eastAsia" w:ascii="Times New Roman" w:hAnsi="Times New Roman" w:cs="Times New Roman"/>
          <w:color w:val="auto"/>
          <w:sz w:val="24"/>
          <w:szCs w:val="24"/>
          <w:highlight w:val="none"/>
          <w:lang w:val="en-US" w:eastAsia="zh-CN"/>
        </w:rPr>
        <w:t>将处方聚维酮溶于无水乙醇中，得到制粒用溶液。开启高剪切湿法制粒搅拌100~250rpm、剪切1500~2500rpm，快速加入制粒用溶液，混合3~5min后，得到软材。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本工序使用的设备主要为高剪切湿法制粒机；本工序产生的污染物主要为N设备噪声、G</w:t>
      </w:r>
      <w:r>
        <w:rPr>
          <w:rFonts w:hint="eastAsia" w:ascii="Times New Roman" w:hAnsi="Times New Roman" w:cs="Times New Roman"/>
          <w:color w:val="auto"/>
          <w:sz w:val="24"/>
          <w:szCs w:val="24"/>
          <w:highlight w:val="none"/>
          <w:vertAlign w:val="subscript"/>
          <w:lang w:val="en-US" w:eastAsia="zh-CN"/>
        </w:rPr>
        <w:t>1</w:t>
      </w:r>
      <w:r>
        <w:rPr>
          <w:rFonts w:hint="eastAsia" w:ascii="Times New Roman" w:hAnsi="Times New Roman" w:cs="Times New Roman"/>
          <w:color w:val="auto"/>
          <w:sz w:val="24"/>
          <w:szCs w:val="24"/>
          <w:highlight w:val="none"/>
          <w:lang w:val="en-US" w:eastAsia="zh-CN"/>
        </w:rPr>
        <w:t>粉尘。</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湿整粒：</w:t>
      </w:r>
      <w:r>
        <w:rPr>
          <w:rFonts w:hint="eastAsia" w:ascii="Times New Roman" w:hAnsi="Times New Roman" w:cs="Times New Roman"/>
          <w:color w:val="auto"/>
          <w:sz w:val="24"/>
          <w:szCs w:val="24"/>
          <w:highlight w:val="none"/>
          <w:lang w:val="en-US" w:eastAsia="zh-CN"/>
        </w:rPr>
        <w:t>将所得软材以30目筛网过筛。产生的污染物主要为S</w:t>
      </w:r>
      <w:r>
        <w:rPr>
          <w:rFonts w:hint="eastAsia" w:ascii="Times New Roman" w:hAnsi="Times New Roman" w:cs="Times New Roman"/>
          <w:color w:val="auto"/>
          <w:sz w:val="24"/>
          <w:szCs w:val="24"/>
          <w:highlight w:val="none"/>
          <w:vertAlign w:val="subscript"/>
          <w:lang w:val="en-US" w:eastAsia="zh-CN"/>
        </w:rPr>
        <w:t>1</w:t>
      </w:r>
      <w:r>
        <w:rPr>
          <w:rFonts w:hint="eastAsia" w:ascii="Times New Roman" w:hAnsi="Times New Roman" w:cs="Times New Roman"/>
          <w:color w:val="auto"/>
          <w:sz w:val="24"/>
          <w:szCs w:val="24"/>
          <w:highlight w:val="none"/>
          <w:lang w:val="en-US" w:eastAsia="zh-CN"/>
        </w:rPr>
        <w:t>废网筛。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干燥：将过得筛网的湿颗粒分别置于干燥设备中，控制干燥温度45~55℃进行干燥约1~2h。本工序使用的设备主要为沸腾干燥机。本工序产生的污染物主要为N设备噪声、G</w:t>
      </w:r>
      <w:r>
        <w:rPr>
          <w:rFonts w:hint="eastAsia" w:ascii="Times New Roman" w:hAnsi="Times New Roman" w:cs="Times New Roman"/>
          <w:color w:val="auto"/>
          <w:sz w:val="24"/>
          <w:szCs w:val="24"/>
          <w:highlight w:val="none"/>
          <w:vertAlign w:val="subscript"/>
          <w:lang w:val="en-US" w:eastAsia="zh-CN"/>
        </w:rPr>
        <w:t>1</w:t>
      </w:r>
      <w:r>
        <w:rPr>
          <w:rFonts w:hint="eastAsia" w:ascii="Times New Roman" w:hAnsi="Times New Roman" w:cs="Times New Roman"/>
          <w:color w:val="auto"/>
          <w:sz w:val="24"/>
          <w:szCs w:val="24"/>
          <w:highlight w:val="none"/>
          <w:lang w:val="en-US" w:eastAsia="zh-CN"/>
        </w:rPr>
        <w:t>粉尘、G</w:t>
      </w:r>
      <w:r>
        <w:rPr>
          <w:rFonts w:hint="eastAsia" w:ascii="Times New Roman" w:hAnsi="Times New Roman" w:cs="Times New Roman"/>
          <w:color w:val="auto"/>
          <w:sz w:val="24"/>
          <w:szCs w:val="24"/>
          <w:highlight w:val="none"/>
          <w:vertAlign w:val="subscript"/>
          <w:lang w:val="en-US" w:eastAsia="zh-CN"/>
        </w:rPr>
        <w:t>2</w:t>
      </w:r>
      <w:r>
        <w:rPr>
          <w:rFonts w:hint="eastAsia" w:ascii="Times New Roman" w:hAnsi="Times New Roman" w:cs="Times New Roman"/>
          <w:color w:val="auto"/>
          <w:sz w:val="24"/>
          <w:szCs w:val="24"/>
          <w:highlight w:val="none"/>
          <w:lang w:val="en-US" w:eastAsia="zh-CN"/>
        </w:rPr>
        <w:t>水蒸气。</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整粒：</w:t>
      </w:r>
      <w:r>
        <w:rPr>
          <w:rFonts w:hint="eastAsia" w:ascii="Times New Roman" w:hAnsi="Times New Roman" w:cs="Times New Roman"/>
          <w:color w:val="auto"/>
          <w:sz w:val="24"/>
          <w:szCs w:val="24"/>
          <w:highlight w:val="none"/>
          <w:lang w:val="en-US" w:eastAsia="zh-CN"/>
        </w:rPr>
        <w:t>将干燥后的颗粒过30目筛网。本工序产生的污染物主要为G</w:t>
      </w:r>
      <w:r>
        <w:rPr>
          <w:rFonts w:hint="eastAsia" w:ascii="Times New Roman" w:hAnsi="Times New Roman" w:cs="Times New Roman"/>
          <w:color w:val="auto"/>
          <w:sz w:val="24"/>
          <w:szCs w:val="24"/>
          <w:highlight w:val="none"/>
          <w:vertAlign w:val="subscript"/>
          <w:lang w:val="en-US" w:eastAsia="zh-CN"/>
        </w:rPr>
        <w:t>1</w:t>
      </w:r>
      <w:r>
        <w:rPr>
          <w:rFonts w:hint="eastAsia" w:ascii="Times New Roman" w:hAnsi="Times New Roman" w:cs="Times New Roman"/>
          <w:color w:val="auto"/>
          <w:sz w:val="24"/>
          <w:szCs w:val="24"/>
          <w:highlight w:val="none"/>
          <w:lang w:val="en-US" w:eastAsia="zh-CN"/>
        </w:rPr>
        <w:t>粉尘、S</w:t>
      </w:r>
      <w:r>
        <w:rPr>
          <w:rFonts w:hint="eastAsia" w:ascii="Times New Roman" w:hAnsi="Times New Roman" w:cs="Times New Roman"/>
          <w:color w:val="auto"/>
          <w:sz w:val="24"/>
          <w:szCs w:val="24"/>
          <w:highlight w:val="none"/>
          <w:vertAlign w:val="subscript"/>
          <w:lang w:val="en-US" w:eastAsia="zh-CN"/>
        </w:rPr>
        <w:t>1</w:t>
      </w:r>
      <w:r>
        <w:rPr>
          <w:rFonts w:hint="eastAsia" w:ascii="Times New Roman" w:hAnsi="Times New Roman" w:cs="Times New Roman"/>
          <w:color w:val="auto"/>
          <w:sz w:val="24"/>
          <w:szCs w:val="24"/>
          <w:highlight w:val="none"/>
          <w:lang w:val="en-US" w:eastAsia="zh-CN"/>
        </w:rPr>
        <w:t>废网筛。</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总混：</w:t>
      </w:r>
      <w:r>
        <w:rPr>
          <w:rFonts w:hint="eastAsia" w:ascii="Times New Roman" w:hAnsi="Times New Roman" w:cs="Times New Roman"/>
          <w:color w:val="auto"/>
          <w:sz w:val="24"/>
          <w:szCs w:val="24"/>
          <w:highlight w:val="none"/>
          <w:lang w:val="en-US" w:eastAsia="zh-CN"/>
        </w:rPr>
        <w:t>将干整后的颗粒分别加入处方量硬脂酸（含药层）或硬脂酸镁（推动层）（颗粒总重1%），分别加入处方量抗氧化剂BHT，置于总混设备中进行总混10~15min，获得压片用颗粒。本工序使用的设备主要为柱式料斗混合机；产生的污染物主要为N设备噪声、G</w:t>
      </w:r>
      <w:r>
        <w:rPr>
          <w:rFonts w:hint="eastAsia" w:ascii="Times New Roman" w:hAnsi="Times New Roman" w:cs="Times New Roman"/>
          <w:color w:val="auto"/>
          <w:sz w:val="24"/>
          <w:szCs w:val="24"/>
          <w:highlight w:val="none"/>
          <w:vertAlign w:val="subscript"/>
          <w:lang w:val="en-US" w:eastAsia="zh-CN"/>
        </w:rPr>
        <w:t>1</w:t>
      </w:r>
      <w:r>
        <w:rPr>
          <w:rFonts w:hint="eastAsia" w:ascii="Times New Roman" w:hAnsi="Times New Roman" w:cs="Times New Roman"/>
          <w:color w:val="auto"/>
          <w:sz w:val="24"/>
          <w:szCs w:val="24"/>
          <w:highlight w:val="none"/>
          <w:lang w:val="en-US" w:eastAsia="zh-CN"/>
        </w:rPr>
        <w:t>粉尘。</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压片：</w:t>
      </w:r>
      <w:r>
        <w:rPr>
          <w:rFonts w:hint="eastAsia" w:ascii="Times New Roman" w:hAnsi="Times New Roman" w:cs="Times New Roman"/>
          <w:color w:val="auto"/>
          <w:sz w:val="24"/>
          <w:szCs w:val="24"/>
          <w:highlight w:val="none"/>
          <w:lang w:val="en-US" w:eastAsia="zh-CN"/>
        </w:rPr>
        <w:t>将三种颗粒分别加入至三层压片机下料漏斗中，采用φ3mm圆弧形冲模，调节各层压片冲模填充量及压片压力，实时监控各层片重、硬度及外观，压制成理论含量6mg，理论片重约215mg的圆柱形片芯。本工序使用的设备主要为三层压片机；产生的污染物主要为N设备噪声、G</w:t>
      </w:r>
      <w:r>
        <w:rPr>
          <w:rFonts w:hint="eastAsia" w:ascii="Times New Roman" w:hAnsi="Times New Roman" w:cs="Times New Roman"/>
          <w:color w:val="auto"/>
          <w:sz w:val="24"/>
          <w:szCs w:val="24"/>
          <w:highlight w:val="none"/>
          <w:vertAlign w:val="subscript"/>
          <w:lang w:val="en-US" w:eastAsia="zh-CN"/>
        </w:rPr>
        <w:t>1</w:t>
      </w:r>
      <w:r>
        <w:rPr>
          <w:rFonts w:hint="eastAsia" w:ascii="Times New Roman" w:hAnsi="Times New Roman" w:cs="Times New Roman"/>
          <w:color w:val="auto"/>
          <w:sz w:val="24"/>
          <w:szCs w:val="24"/>
          <w:highlight w:val="none"/>
          <w:lang w:val="en-US" w:eastAsia="zh-CN"/>
        </w:rPr>
        <w:t>粉尘。</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底层衣：</w:t>
      </w:r>
      <w:r>
        <w:rPr>
          <w:rFonts w:hint="eastAsia" w:ascii="Times New Roman" w:hAnsi="Times New Roman" w:cs="Times New Roman"/>
          <w:color w:val="auto"/>
          <w:sz w:val="24"/>
          <w:szCs w:val="24"/>
          <w:highlight w:val="none"/>
          <w:lang w:val="en-US" w:eastAsia="zh-CN"/>
        </w:rPr>
        <w:t>将处方量羟丙基纤维素、聚维酮溶于无水乙醇中，得到包衣溶液。将片芯置于高效包衣机中，调节进出风温度，控制片床温度10~30℃、喷浆流量8~15kg/h、雾化压力0.2~0.6Mpa等参数，监控包衣增重。包衣完毕后，升高片床温度45~55℃，干燥1~2h。得包衣片。本工序使用的设备主要为高效包衣机；产生的污染物主要为N设备噪声、G</w:t>
      </w:r>
      <w:r>
        <w:rPr>
          <w:rFonts w:hint="eastAsia" w:ascii="Times New Roman" w:hAnsi="Times New Roman" w:cs="Times New Roman"/>
          <w:color w:val="auto"/>
          <w:sz w:val="24"/>
          <w:szCs w:val="24"/>
          <w:highlight w:val="none"/>
          <w:vertAlign w:val="subscript"/>
          <w:lang w:val="en-US" w:eastAsia="zh-CN"/>
        </w:rPr>
        <w:t>1</w:t>
      </w:r>
      <w:r>
        <w:rPr>
          <w:rFonts w:hint="eastAsia" w:ascii="Times New Roman" w:hAnsi="Times New Roman" w:cs="Times New Roman"/>
          <w:color w:val="auto"/>
          <w:sz w:val="24"/>
          <w:szCs w:val="24"/>
          <w:highlight w:val="none"/>
          <w:lang w:val="en-US" w:eastAsia="zh-CN"/>
        </w:rPr>
        <w:t>粉尘、G</w:t>
      </w:r>
      <w:r>
        <w:rPr>
          <w:rFonts w:hint="eastAsia" w:ascii="Times New Roman" w:hAnsi="Times New Roman" w:cs="Times New Roman"/>
          <w:color w:val="auto"/>
          <w:sz w:val="24"/>
          <w:szCs w:val="24"/>
          <w:highlight w:val="none"/>
          <w:vertAlign w:val="subscript"/>
          <w:lang w:val="en-US" w:eastAsia="zh-CN"/>
        </w:rPr>
        <w:t>3</w:t>
      </w:r>
      <w:r>
        <w:rPr>
          <w:rFonts w:hint="eastAsia" w:ascii="Times New Roman" w:hAnsi="Times New Roman" w:cs="Times New Roman"/>
          <w:color w:val="auto"/>
          <w:sz w:val="24"/>
          <w:szCs w:val="24"/>
          <w:highlight w:val="none"/>
          <w:lang w:val="en-US" w:eastAsia="zh-CN"/>
        </w:rPr>
        <w:t>挥发乙醇。</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控释膜包衣：</w:t>
      </w:r>
      <w:r>
        <w:rPr>
          <w:rFonts w:hint="eastAsia" w:ascii="Times New Roman" w:hAnsi="Times New Roman" w:cs="Times New Roman"/>
          <w:color w:val="auto"/>
          <w:sz w:val="24"/>
          <w:szCs w:val="24"/>
          <w:highlight w:val="none"/>
          <w:lang w:val="en-US" w:eastAsia="zh-CN"/>
        </w:rPr>
        <w:t>将处方量醋酸纤维素、聚乙二醇溶于丙酮中，得到包衣溶液。将片芯置于高效包衣机中，调节进出风温度，控制片床温度10~30℃、喷浆流量15~30kg/h、雾化压力0.2~0.6Mpa等参数，监控包衣增重。包衣完毕后，升高片床温度45~55℃，干燥1~2h。得控释膜包衣片。本工序使用的设备主要为高效包衣机；产生的污染物主要为N设备噪声、G</w:t>
      </w:r>
      <w:r>
        <w:rPr>
          <w:rFonts w:hint="eastAsia" w:ascii="Times New Roman" w:hAnsi="Times New Roman" w:cs="Times New Roman"/>
          <w:color w:val="auto"/>
          <w:sz w:val="24"/>
          <w:szCs w:val="24"/>
          <w:highlight w:val="none"/>
          <w:vertAlign w:val="subscript"/>
          <w:lang w:val="en-US" w:eastAsia="zh-CN"/>
        </w:rPr>
        <w:t>1</w:t>
      </w:r>
      <w:r>
        <w:rPr>
          <w:rFonts w:hint="eastAsia" w:ascii="Times New Roman" w:hAnsi="Times New Roman" w:cs="Times New Roman"/>
          <w:color w:val="auto"/>
          <w:sz w:val="24"/>
          <w:szCs w:val="24"/>
          <w:highlight w:val="none"/>
          <w:lang w:val="en-US" w:eastAsia="zh-CN"/>
        </w:rPr>
        <w:t>粉尘、G</w:t>
      </w:r>
      <w:r>
        <w:rPr>
          <w:rFonts w:hint="eastAsia" w:ascii="Times New Roman" w:hAnsi="Times New Roman" w:cs="Times New Roman"/>
          <w:color w:val="auto"/>
          <w:sz w:val="24"/>
          <w:szCs w:val="24"/>
          <w:highlight w:val="none"/>
          <w:vertAlign w:val="subscript"/>
          <w:lang w:val="en-US" w:eastAsia="zh-CN"/>
        </w:rPr>
        <w:t>4</w:t>
      </w:r>
      <w:r>
        <w:rPr>
          <w:rFonts w:hint="eastAsia" w:ascii="Times New Roman" w:hAnsi="Times New Roman" w:cs="Times New Roman"/>
          <w:color w:val="auto"/>
          <w:sz w:val="24"/>
          <w:szCs w:val="24"/>
          <w:highlight w:val="none"/>
          <w:lang w:val="en-US" w:eastAsia="zh-CN"/>
        </w:rPr>
        <w:t>挥发丙酮。</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激光打孔：</w:t>
      </w:r>
      <w:r>
        <w:rPr>
          <w:rFonts w:hint="eastAsia" w:ascii="Times New Roman" w:hAnsi="Times New Roman" w:cs="Times New Roman"/>
          <w:color w:val="auto"/>
          <w:sz w:val="24"/>
          <w:szCs w:val="24"/>
          <w:highlight w:val="none"/>
          <w:lang w:val="en-US" w:eastAsia="zh-CN"/>
        </w:rPr>
        <w:t>使用合适模具，调节激光打孔速率，获得一定孔径大小的单面打孔片。本工序使用的设备主要为激光打孔机，产生的污染物主要为N设备噪声、S</w:t>
      </w:r>
      <w:r>
        <w:rPr>
          <w:rFonts w:hint="eastAsia" w:ascii="Times New Roman" w:hAnsi="Times New Roman" w:cs="Times New Roman"/>
          <w:color w:val="auto"/>
          <w:sz w:val="24"/>
          <w:szCs w:val="24"/>
          <w:highlight w:val="none"/>
          <w:vertAlign w:val="subscript"/>
          <w:lang w:val="en-US" w:eastAsia="zh-CN"/>
        </w:rPr>
        <w:t>3</w:t>
      </w:r>
      <w:r>
        <w:rPr>
          <w:rFonts w:hint="eastAsia" w:ascii="Times New Roman" w:hAnsi="Times New Roman" w:cs="Times New Roman"/>
          <w:color w:val="auto"/>
          <w:sz w:val="24"/>
          <w:szCs w:val="24"/>
          <w:highlight w:val="none"/>
          <w:lang w:val="en-US" w:eastAsia="zh-CN"/>
        </w:rPr>
        <w:t>不合格药品及S</w:t>
      </w:r>
      <w:r>
        <w:rPr>
          <w:rFonts w:hint="eastAsia" w:ascii="Times New Roman" w:hAnsi="Times New Roman" w:cs="Times New Roman"/>
          <w:color w:val="auto"/>
          <w:sz w:val="24"/>
          <w:szCs w:val="24"/>
          <w:highlight w:val="none"/>
          <w:vertAlign w:val="subscript"/>
          <w:lang w:val="en-US" w:eastAsia="zh-CN"/>
        </w:rPr>
        <w:t>5</w:t>
      </w:r>
      <w:r>
        <w:rPr>
          <w:rFonts w:hint="eastAsia" w:ascii="Times New Roman" w:hAnsi="Times New Roman" w:cs="Times New Roman"/>
          <w:color w:val="auto"/>
          <w:sz w:val="24"/>
          <w:szCs w:val="24"/>
          <w:highlight w:val="none"/>
          <w:lang w:val="en-US" w:eastAsia="zh-CN"/>
        </w:rPr>
        <w:t>废药渣。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薄膜包衣：将处方量欧巴代溶于乙醇，水溶液中，得到包衣溶液。将包衣片置于高效包衣机中，调节进出风温度，控制片床温度30~45℃、喷浆流量2~6kg/h、雾化压力0.3~0.8Mpa，监控包衣增重。包衣完毕后，升高片床温度45~55℃，干燥1~2h。本工序使用的设备主要为高效包衣机；产生的污染物主要为N设备噪声、G</w:t>
      </w:r>
      <w:r>
        <w:rPr>
          <w:rFonts w:hint="eastAsia" w:ascii="Times New Roman" w:hAnsi="Times New Roman" w:cs="Times New Roman"/>
          <w:color w:val="auto"/>
          <w:sz w:val="24"/>
          <w:szCs w:val="24"/>
          <w:highlight w:val="none"/>
          <w:vertAlign w:val="subscript"/>
          <w:lang w:val="en-US" w:eastAsia="zh-CN"/>
        </w:rPr>
        <w:t>1</w:t>
      </w:r>
      <w:r>
        <w:rPr>
          <w:rFonts w:hint="eastAsia" w:ascii="Times New Roman" w:hAnsi="Times New Roman" w:cs="Times New Roman"/>
          <w:color w:val="auto"/>
          <w:sz w:val="24"/>
          <w:szCs w:val="24"/>
          <w:highlight w:val="none"/>
          <w:lang w:val="en-US" w:eastAsia="zh-CN"/>
        </w:rPr>
        <w:t>粉尘、G</w:t>
      </w:r>
      <w:r>
        <w:rPr>
          <w:rFonts w:hint="eastAsia" w:ascii="Times New Roman" w:hAnsi="Times New Roman" w:cs="Times New Roman"/>
          <w:color w:val="auto"/>
          <w:sz w:val="24"/>
          <w:szCs w:val="24"/>
          <w:highlight w:val="none"/>
          <w:vertAlign w:val="subscript"/>
          <w:lang w:val="en-US" w:eastAsia="zh-CN"/>
        </w:rPr>
        <w:t>3</w:t>
      </w:r>
      <w:r>
        <w:rPr>
          <w:rFonts w:hint="eastAsia" w:ascii="Times New Roman" w:hAnsi="Times New Roman" w:cs="Times New Roman"/>
          <w:color w:val="auto"/>
          <w:sz w:val="24"/>
          <w:szCs w:val="24"/>
          <w:highlight w:val="none"/>
          <w:lang w:val="en-US" w:eastAsia="zh-CN"/>
        </w:rPr>
        <w:t>挥发乙醇。</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内包：</w:t>
      </w:r>
      <w:r>
        <w:rPr>
          <w:rFonts w:hint="eastAsia" w:ascii="Times New Roman" w:hAnsi="Times New Roman" w:cs="Times New Roman"/>
          <w:color w:val="auto"/>
          <w:sz w:val="24"/>
          <w:szCs w:val="24"/>
          <w:highlight w:val="none"/>
          <w:lang w:val="en-US" w:eastAsia="zh-CN"/>
        </w:rPr>
        <w:t>将薄膜包衣完毕的片剂按规格进行铝塑包装。本工序使用的设备主要为铝塑泡罩机；产生的污染物主要为N设备噪声、S</w:t>
      </w:r>
      <w:r>
        <w:rPr>
          <w:rFonts w:hint="eastAsia" w:ascii="Times New Roman" w:hAnsi="Times New Roman" w:cs="Times New Roman"/>
          <w:color w:val="auto"/>
          <w:sz w:val="24"/>
          <w:szCs w:val="24"/>
          <w:highlight w:val="none"/>
          <w:vertAlign w:val="subscript"/>
          <w:lang w:val="en-US" w:eastAsia="zh-CN"/>
        </w:rPr>
        <w:t>2</w:t>
      </w:r>
      <w:r>
        <w:rPr>
          <w:rFonts w:hint="eastAsia" w:ascii="Times New Roman" w:hAnsi="Times New Roman" w:cs="Times New Roman"/>
          <w:color w:val="auto"/>
          <w:sz w:val="24"/>
          <w:szCs w:val="24"/>
          <w:highlight w:val="none"/>
          <w:lang w:val="en-US" w:eastAsia="zh-CN"/>
        </w:rPr>
        <w:t>废包装材料。</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全检：</w:t>
      </w:r>
      <w:r>
        <w:rPr>
          <w:rFonts w:hint="eastAsia" w:ascii="Times New Roman" w:hAnsi="Times New Roman" w:cs="Times New Roman"/>
          <w:color w:val="auto"/>
          <w:sz w:val="24"/>
          <w:szCs w:val="24"/>
          <w:highlight w:val="none"/>
          <w:lang w:val="en-US" w:eastAsia="zh-CN"/>
        </w:rPr>
        <w:t>对生产完成的药品进行全检。本工序产生的污染物主要为S</w:t>
      </w:r>
      <w:r>
        <w:rPr>
          <w:rFonts w:hint="eastAsia" w:ascii="Times New Roman" w:hAnsi="Times New Roman" w:cs="Times New Roman"/>
          <w:color w:val="auto"/>
          <w:sz w:val="24"/>
          <w:szCs w:val="24"/>
          <w:highlight w:val="none"/>
          <w:vertAlign w:val="subscript"/>
          <w:lang w:val="en-US" w:eastAsia="zh-CN"/>
        </w:rPr>
        <w:t>3</w:t>
      </w:r>
      <w:r>
        <w:rPr>
          <w:rFonts w:hint="eastAsia" w:ascii="Times New Roman" w:hAnsi="Times New Roman" w:cs="Times New Roman"/>
          <w:color w:val="auto"/>
          <w:sz w:val="24"/>
          <w:szCs w:val="24"/>
          <w:highlight w:val="none"/>
          <w:lang w:val="en-US" w:eastAsia="zh-CN"/>
        </w:rPr>
        <w:t>不合格药品、S</w:t>
      </w:r>
      <w:r>
        <w:rPr>
          <w:rFonts w:hint="eastAsia" w:ascii="Times New Roman" w:hAnsi="Times New Roman" w:cs="Times New Roman"/>
          <w:color w:val="auto"/>
          <w:sz w:val="24"/>
          <w:szCs w:val="24"/>
          <w:highlight w:val="none"/>
          <w:vertAlign w:val="subscript"/>
          <w:lang w:val="en-US" w:eastAsia="zh-CN"/>
        </w:rPr>
        <w:t>4</w:t>
      </w:r>
      <w:r>
        <w:rPr>
          <w:rFonts w:hint="eastAsia" w:ascii="Times New Roman" w:hAnsi="Times New Roman" w:cs="Times New Roman"/>
          <w:color w:val="auto"/>
          <w:sz w:val="24"/>
          <w:szCs w:val="24"/>
          <w:highlight w:val="none"/>
          <w:lang w:val="en-US" w:eastAsia="zh-CN"/>
        </w:rPr>
        <w:t>废检测药剂。</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外包：</w:t>
      </w:r>
      <w:r>
        <w:rPr>
          <w:rFonts w:hint="eastAsia" w:ascii="Times New Roman" w:hAnsi="Times New Roman" w:cs="Times New Roman"/>
          <w:color w:val="auto"/>
          <w:sz w:val="24"/>
          <w:szCs w:val="24"/>
          <w:highlight w:val="none"/>
          <w:lang w:val="en-US" w:eastAsia="zh-CN"/>
        </w:rPr>
        <w:t>对药品进行外包装。本工序由人工完成，产生的污染物主要为N设备噪声、S</w:t>
      </w:r>
      <w:r>
        <w:rPr>
          <w:rFonts w:hint="eastAsia" w:ascii="Times New Roman" w:hAnsi="Times New Roman" w:cs="Times New Roman"/>
          <w:color w:val="auto"/>
          <w:sz w:val="24"/>
          <w:szCs w:val="24"/>
          <w:highlight w:val="none"/>
          <w:vertAlign w:val="subscript"/>
          <w:lang w:val="en-US" w:eastAsia="zh-CN"/>
        </w:rPr>
        <w:t>2</w:t>
      </w:r>
      <w:r>
        <w:rPr>
          <w:rFonts w:hint="eastAsia" w:ascii="Times New Roman" w:hAnsi="Times New Roman" w:cs="Times New Roman"/>
          <w:color w:val="auto"/>
          <w:sz w:val="24"/>
          <w:szCs w:val="24"/>
          <w:highlight w:val="none"/>
          <w:lang w:val="en-US" w:eastAsia="zh-CN"/>
        </w:rPr>
        <w:t>废包装材料。</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color w:val="1D41D5"/>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入库：</w:t>
      </w:r>
      <w:r>
        <w:rPr>
          <w:rFonts w:hint="eastAsia" w:ascii="Times New Roman" w:hAnsi="Times New Roman" w:cs="Times New Roman"/>
          <w:color w:val="auto"/>
          <w:sz w:val="24"/>
          <w:szCs w:val="24"/>
          <w:highlight w:val="none"/>
          <w:lang w:val="en-US" w:eastAsia="zh-CN"/>
        </w:rPr>
        <w:t>包装后的药品入库等待发货</w:t>
      </w:r>
      <w:r>
        <w:rPr>
          <w:rFonts w:hint="eastAsia"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1D41D5"/>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b/>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kern w:val="0"/>
          <w:sz w:val="24"/>
          <w:szCs w:val="24"/>
          <w:highlight w:val="none"/>
        </w:rPr>
      </w:pPr>
      <w:r>
        <w:rPr>
          <w:rFonts w:hint="eastAsia" w:ascii="Times New Roman" w:hAnsi="Times New Roman" w:cs="Times New Roman"/>
          <w:b/>
          <w:bCs/>
          <w:color w:val="auto"/>
          <w:sz w:val="24"/>
          <w:szCs w:val="24"/>
          <w:highlight w:val="none"/>
          <w:lang w:val="en-US" w:eastAsia="zh-CN"/>
        </w:rPr>
        <w:t>根据</w:t>
      </w:r>
      <w:r>
        <w:rPr>
          <w:rFonts w:hint="eastAsia" w:cs="Times New Roman"/>
          <w:b/>
          <w:bCs/>
          <w:color w:val="auto"/>
          <w:sz w:val="24"/>
          <w:szCs w:val="24"/>
          <w:lang w:val="en-US" w:eastAsia="zh-CN"/>
        </w:rPr>
        <w:t>实际生产情况</w:t>
      </w:r>
      <w:r>
        <w:rPr>
          <w:rFonts w:hint="eastAsia" w:ascii="Times New Roman" w:hAnsi="Times New Roman" w:cs="Times New Roman"/>
          <w:b/>
          <w:bCs/>
          <w:color w:val="auto"/>
          <w:sz w:val="24"/>
          <w:szCs w:val="24"/>
          <w:lang w:val="en-US" w:eastAsia="zh-CN"/>
        </w:rPr>
        <w:t>，盐酸羟考酮缓释片</w:t>
      </w:r>
      <w:r>
        <w:rPr>
          <w:rFonts w:hint="eastAsia" w:cs="Times New Roman"/>
          <w:b/>
          <w:bCs/>
          <w:color w:val="auto"/>
          <w:sz w:val="24"/>
          <w:szCs w:val="24"/>
          <w:lang w:val="en-US" w:eastAsia="zh-CN"/>
        </w:rPr>
        <w:t>、盐酸哌甲酯缓释片</w:t>
      </w:r>
      <w:r>
        <w:rPr>
          <w:rFonts w:hint="default" w:ascii="Times New Roman" w:hAnsi="Times New Roman" w:cs="Times New Roman"/>
          <w:b/>
          <w:bCs/>
          <w:color w:val="auto"/>
          <w:sz w:val="24"/>
          <w:szCs w:val="24"/>
          <w:highlight w:val="none"/>
        </w:rPr>
        <w:t>和</w:t>
      </w:r>
      <w:r>
        <w:rPr>
          <w:rFonts w:hint="default" w:ascii="Times New Roman" w:hAnsi="Times New Roman" w:cs="Times New Roman"/>
          <w:b/>
          <w:bCs/>
          <w:color w:val="auto"/>
          <w:sz w:val="24"/>
          <w:szCs w:val="24"/>
          <w:highlight w:val="none"/>
          <w:lang w:val="en-US" w:eastAsia="zh-CN"/>
        </w:rPr>
        <w:t>帕利哌酮缓释片</w:t>
      </w:r>
      <w:r>
        <w:rPr>
          <w:rFonts w:hint="eastAsia" w:ascii="Times New Roman" w:hAnsi="Times New Roman" w:cs="Times New Roman"/>
          <w:b/>
          <w:bCs/>
          <w:color w:val="auto"/>
          <w:sz w:val="24"/>
          <w:szCs w:val="24"/>
          <w:highlight w:val="none"/>
          <w:lang w:val="en-US" w:eastAsia="zh-CN"/>
        </w:rPr>
        <w:t>的物料平衡见下图1-</w:t>
      </w:r>
      <w:r>
        <w:rPr>
          <w:rFonts w:hint="eastAsia" w:cs="Times New Roman"/>
          <w:b/>
          <w:bCs/>
          <w:color w:val="auto"/>
          <w:sz w:val="24"/>
          <w:szCs w:val="24"/>
          <w:highlight w:val="none"/>
          <w:lang w:val="en-US" w:eastAsia="zh-CN"/>
        </w:rPr>
        <w:t>8、1-9</w:t>
      </w:r>
      <w:r>
        <w:rPr>
          <w:rFonts w:hint="eastAsia" w:ascii="Times New Roman" w:hAnsi="Times New Roman" w:cs="Times New Roman"/>
          <w:b/>
          <w:bCs/>
          <w:color w:val="auto"/>
          <w:sz w:val="24"/>
          <w:szCs w:val="24"/>
          <w:highlight w:val="none"/>
          <w:lang w:val="en-US" w:eastAsia="zh-CN"/>
        </w:rPr>
        <w:t>和图1-</w:t>
      </w:r>
      <w:r>
        <w:rPr>
          <w:rFonts w:hint="eastAsia" w:cs="Times New Roman"/>
          <w:b/>
          <w:bCs/>
          <w:color w:val="auto"/>
          <w:sz w:val="24"/>
          <w:szCs w:val="24"/>
          <w:highlight w:val="none"/>
          <w:lang w:val="en-US" w:eastAsia="zh-CN"/>
        </w:rPr>
        <w:t>10</w:t>
      </w:r>
      <w:r>
        <w:rPr>
          <w:rFonts w:hint="eastAsia" w:ascii="Times New Roman" w:hAnsi="Times New Roman" w:cs="Times New Roman"/>
          <w:b/>
          <w:bCs/>
          <w:color w:val="auto"/>
          <w:sz w:val="24"/>
          <w:szCs w:val="24"/>
          <w:highlight w:val="none"/>
          <w:lang w:val="en-US" w:eastAsia="zh-CN"/>
        </w:rPr>
        <w:t>。</w:t>
      </w:r>
    </w:p>
    <w:p>
      <w:pPr>
        <w:spacing w:line="360" w:lineRule="auto"/>
        <w:rPr>
          <w:rFonts w:hint="default" w:ascii="Times New Roman" w:hAnsi="Times New Roman" w:cs="Times New Roman"/>
          <w:b/>
          <w:color w:val="auto"/>
          <w:sz w:val="24"/>
          <w:szCs w:val="24"/>
          <w:highlight w:val="none"/>
        </w:rPr>
      </w:pPr>
      <w:r>
        <w:rPr>
          <w:rFonts w:hint="default" w:ascii="Times New Roman" w:hAnsi="Times New Roman" w:cs="Times New Roman"/>
          <w:b/>
          <w:color w:val="auto"/>
          <w:kern w:val="0"/>
          <w:sz w:val="24"/>
          <w:szCs w:val="24"/>
          <w:highlight w:val="none"/>
        </w:rPr>
        <w:t>单批次</w:t>
      </w:r>
      <w:r>
        <w:rPr>
          <w:rFonts w:hint="default" w:ascii="Times New Roman" w:hAnsi="Times New Roman" w:cs="Times New Roman"/>
          <w:b/>
          <w:color w:val="auto"/>
          <w:kern w:val="0"/>
          <w:sz w:val="24"/>
          <w:szCs w:val="24"/>
          <w:highlight w:val="none"/>
          <w:lang w:val="en-US" w:eastAsia="zh-CN"/>
        </w:rPr>
        <w:t>盐酸羟考酮缓释片</w:t>
      </w:r>
      <w:r>
        <w:rPr>
          <w:rFonts w:hint="default" w:ascii="Times New Roman" w:hAnsi="Times New Roman" w:cs="Times New Roman"/>
          <w:b/>
          <w:color w:val="auto"/>
          <w:kern w:val="0"/>
          <w:sz w:val="24"/>
          <w:szCs w:val="24"/>
          <w:highlight w:val="none"/>
        </w:rPr>
        <w:t>物料平衡图：</w:t>
      </w:r>
    </w:p>
    <w:p>
      <w:pPr>
        <w:spacing w:line="360" w:lineRule="auto"/>
        <w:ind w:firstLine="480" w:firstLineChars="200"/>
        <w:rPr>
          <w:rFonts w:hint="default" w:ascii="Times New Roman" w:hAnsi="Times New Roman" w:cs="Times New Roman"/>
          <w:color w:val="1D41D5"/>
          <w:sz w:val="24"/>
          <w:szCs w:val="24"/>
          <w:highlight w:val="none"/>
        </w:rPr>
      </w:pPr>
      <w:r>
        <w:rPr>
          <w:rFonts w:hint="default" w:ascii="Times New Roman" w:hAnsi="Times New Roman" w:cs="Times New Roman"/>
          <w:color w:val="auto"/>
          <w:sz w:val="24"/>
          <w:szCs w:val="24"/>
          <w:highlight w:val="none"/>
        </w:rPr>
        <w:t>单批次</w:t>
      </w:r>
      <w:r>
        <w:rPr>
          <w:rFonts w:hint="default" w:ascii="Times New Roman" w:hAnsi="Times New Roman" w:cs="Times New Roman"/>
          <w:color w:val="auto"/>
          <w:sz w:val="24"/>
          <w:szCs w:val="24"/>
          <w:highlight w:val="none"/>
          <w:lang w:val="en-US" w:eastAsia="zh-CN"/>
        </w:rPr>
        <w:t>盐酸羟考酮缓释片</w:t>
      </w:r>
      <w:r>
        <w:rPr>
          <w:rFonts w:hint="default" w:ascii="Times New Roman" w:hAnsi="Times New Roman" w:cs="Times New Roman"/>
          <w:color w:val="auto"/>
          <w:sz w:val="24"/>
          <w:szCs w:val="24"/>
          <w:highlight w:val="none"/>
        </w:rPr>
        <w:t>一次生产</w:t>
      </w:r>
      <w:r>
        <w:rPr>
          <w:rFonts w:hint="eastAsia" w:cs="Times New Roman"/>
          <w:color w:val="auto"/>
          <w:sz w:val="24"/>
          <w:szCs w:val="24"/>
          <w:highlight w:val="none"/>
          <w:lang w:val="en-US" w:eastAsia="zh-CN"/>
        </w:rPr>
        <w:t>20</w:t>
      </w:r>
      <w:r>
        <w:rPr>
          <w:rFonts w:hint="default" w:ascii="Times New Roman" w:hAnsi="Times New Roman" w:cs="Times New Roman"/>
          <w:color w:val="auto"/>
          <w:sz w:val="24"/>
          <w:szCs w:val="24"/>
          <w:highlight w:val="none"/>
        </w:rPr>
        <w:t>万片，年生产约</w:t>
      </w:r>
      <w:r>
        <w:rPr>
          <w:rFonts w:hint="eastAsia" w:cs="Times New Roman"/>
          <w:color w:val="auto"/>
          <w:sz w:val="24"/>
          <w:szCs w:val="24"/>
          <w:highlight w:val="none"/>
          <w:lang w:val="en-US" w:eastAsia="zh-CN"/>
        </w:rPr>
        <w:t>150</w:t>
      </w:r>
      <w:r>
        <w:rPr>
          <w:rFonts w:hint="default" w:ascii="Times New Roman" w:hAnsi="Times New Roman" w:cs="Times New Roman"/>
          <w:color w:val="auto"/>
          <w:sz w:val="24"/>
          <w:szCs w:val="24"/>
          <w:highlight w:val="none"/>
        </w:rPr>
        <w:t>批次。</w:t>
      </w:r>
    </w:p>
    <w:p>
      <w:pPr>
        <w:ind w:left="0" w:leftChars="0" w:firstLine="0" w:firstLineChars="0"/>
        <w:jc w:val="center"/>
        <w:rPr>
          <w:rFonts w:hint="default" w:ascii="Times New Roman" w:hAnsi="Times New Roman" w:cs="Times New Roman"/>
          <w:color w:val="1D41D5"/>
          <w:highlight w:val="none"/>
        </w:rPr>
      </w:pPr>
      <w:r>
        <w:rPr>
          <w:rFonts w:hint="default" w:ascii="Times New Roman" w:hAnsi="Times New Roman" w:cs="Times New Roman"/>
          <w:b/>
          <w:bCs/>
          <w:color w:val="000000"/>
          <w:sz w:val="28"/>
        </w:rPr>
        <w:object>
          <v:shape id="_x0000_i1031" o:spt="75" type="#_x0000_t75" style="height:364.05pt;width:395.95pt;" o:ole="t" filled="f" o:preferrelative="t" stroked="f" coordsize="21600,21600">
            <v:path/>
            <v:fill on="f" focussize="0,0"/>
            <v:stroke on="f"/>
            <v:imagedata r:id="rId24" o:title=""/>
            <o:lock v:ext="edit" aspectratio="f"/>
            <w10:wrap type="none"/>
            <w10:anchorlock/>
          </v:shape>
          <o:OLEObject Type="Embed" ProgID="Visio.Drawing.15" ShapeID="_x0000_i1031" DrawAspect="Content" ObjectID="_1468075731" r:id="rId23">
            <o:LockedField>false</o:LockedField>
          </o:OLEObject>
        </w:object>
      </w:r>
    </w:p>
    <w:p>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b/>
          <w:color w:val="auto"/>
          <w:sz w:val="21"/>
          <w:szCs w:val="18"/>
          <w:highlight w:val="none"/>
        </w:rPr>
        <w:t>图</w:t>
      </w:r>
      <w:r>
        <w:rPr>
          <w:rFonts w:hint="eastAsia" w:ascii="Times New Roman" w:hAnsi="Times New Roman" w:cs="Times New Roman"/>
          <w:b/>
          <w:color w:val="auto"/>
          <w:sz w:val="21"/>
          <w:szCs w:val="18"/>
          <w:highlight w:val="none"/>
          <w:lang w:val="en-US" w:eastAsia="zh-CN"/>
        </w:rPr>
        <w:t>1-</w:t>
      </w:r>
      <w:r>
        <w:rPr>
          <w:rFonts w:hint="eastAsia" w:cs="Times New Roman"/>
          <w:b/>
          <w:color w:val="auto"/>
          <w:sz w:val="21"/>
          <w:szCs w:val="18"/>
          <w:highlight w:val="none"/>
          <w:lang w:val="en-US" w:eastAsia="zh-CN"/>
        </w:rPr>
        <w:t>8</w:t>
      </w:r>
      <w:r>
        <w:rPr>
          <w:rFonts w:hint="eastAsia" w:ascii="Times New Roman" w:hAnsi="Times New Roman" w:cs="Times New Roman"/>
          <w:b/>
          <w:color w:val="auto"/>
          <w:sz w:val="21"/>
          <w:szCs w:val="18"/>
          <w:highlight w:val="none"/>
          <w:lang w:val="en-US" w:eastAsia="zh-CN"/>
        </w:rPr>
        <w:t xml:space="preserve">  </w:t>
      </w:r>
      <w:r>
        <w:rPr>
          <w:rFonts w:hint="default" w:ascii="Times New Roman" w:hAnsi="Times New Roman" w:cs="Times New Roman"/>
          <w:b/>
          <w:color w:val="auto"/>
          <w:sz w:val="21"/>
          <w:szCs w:val="18"/>
          <w:highlight w:val="none"/>
        </w:rPr>
        <w:t>单批次</w:t>
      </w:r>
      <w:r>
        <w:rPr>
          <w:rFonts w:hint="default" w:ascii="Times New Roman" w:hAnsi="Times New Roman" w:cs="Times New Roman"/>
          <w:b/>
          <w:color w:val="auto"/>
          <w:sz w:val="21"/>
          <w:szCs w:val="18"/>
          <w:highlight w:val="none"/>
          <w:lang w:val="en-US" w:eastAsia="zh-CN"/>
        </w:rPr>
        <w:t>盐酸羟考酮缓释片</w:t>
      </w:r>
      <w:r>
        <w:rPr>
          <w:rFonts w:hint="default" w:ascii="Times New Roman" w:hAnsi="Times New Roman" w:cs="Times New Roman"/>
          <w:b/>
          <w:color w:val="auto"/>
          <w:sz w:val="21"/>
          <w:szCs w:val="18"/>
          <w:highlight w:val="none"/>
        </w:rPr>
        <w:t>物料平衡</w:t>
      </w:r>
    </w:p>
    <w:p>
      <w:pPr>
        <w:spacing w:line="360" w:lineRule="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单批次</w:t>
      </w:r>
      <w:r>
        <w:rPr>
          <w:rFonts w:hint="default" w:ascii="Times New Roman" w:hAnsi="Times New Roman" w:cs="Times New Roman"/>
          <w:b/>
          <w:color w:val="auto"/>
          <w:sz w:val="24"/>
          <w:szCs w:val="24"/>
          <w:highlight w:val="none"/>
          <w:lang w:val="en-US" w:eastAsia="zh-CN"/>
        </w:rPr>
        <w:t>盐酸哌甲酯缓释片</w:t>
      </w:r>
      <w:r>
        <w:rPr>
          <w:rFonts w:hint="default" w:ascii="Times New Roman" w:hAnsi="Times New Roman" w:cs="Times New Roman"/>
          <w:b/>
          <w:color w:val="auto"/>
          <w:sz w:val="24"/>
          <w:szCs w:val="24"/>
          <w:highlight w:val="none"/>
        </w:rPr>
        <w:t>物料平衡见下图：</w:t>
      </w:r>
    </w:p>
    <w:p>
      <w:pPr>
        <w:spacing w:line="360" w:lineRule="auto"/>
        <w:ind w:firstLine="480" w:firstLineChars="200"/>
        <w:rPr>
          <w:rFonts w:hint="default" w:ascii="Times New Roman" w:hAnsi="Times New Roman" w:cs="Times New Roman"/>
          <w:color w:val="1D41D5"/>
          <w:sz w:val="24"/>
          <w:szCs w:val="24"/>
          <w:highlight w:val="none"/>
        </w:rPr>
      </w:pPr>
      <w:r>
        <w:rPr>
          <w:rFonts w:hint="default" w:ascii="Times New Roman" w:hAnsi="Times New Roman" w:cs="Times New Roman"/>
          <w:color w:val="auto"/>
          <w:sz w:val="24"/>
          <w:szCs w:val="24"/>
          <w:highlight w:val="none"/>
        </w:rPr>
        <w:t>单批次</w:t>
      </w:r>
      <w:r>
        <w:rPr>
          <w:rFonts w:hint="default" w:ascii="Times New Roman" w:hAnsi="Times New Roman" w:cs="Times New Roman"/>
          <w:color w:val="auto"/>
          <w:sz w:val="24"/>
          <w:szCs w:val="24"/>
          <w:highlight w:val="none"/>
          <w:lang w:val="en-US" w:eastAsia="zh-CN"/>
        </w:rPr>
        <w:t>盐酸哌甲酯缓释片</w:t>
      </w:r>
      <w:r>
        <w:rPr>
          <w:rFonts w:hint="default" w:ascii="Times New Roman" w:hAnsi="Times New Roman" w:cs="Times New Roman"/>
          <w:color w:val="auto"/>
          <w:sz w:val="24"/>
          <w:szCs w:val="24"/>
          <w:highlight w:val="none"/>
        </w:rPr>
        <w:t>一次生产</w:t>
      </w:r>
      <w:r>
        <w:rPr>
          <w:rFonts w:hint="eastAsia" w:cs="Times New Roman"/>
          <w:color w:val="auto"/>
          <w:sz w:val="24"/>
          <w:szCs w:val="24"/>
          <w:highlight w:val="none"/>
          <w:lang w:val="en-US" w:eastAsia="zh-CN"/>
        </w:rPr>
        <w:t>25</w:t>
      </w:r>
      <w:r>
        <w:rPr>
          <w:rFonts w:hint="default" w:ascii="Times New Roman" w:hAnsi="Times New Roman" w:cs="Times New Roman"/>
          <w:color w:val="auto"/>
          <w:sz w:val="24"/>
          <w:szCs w:val="24"/>
          <w:highlight w:val="none"/>
        </w:rPr>
        <w:t>万片，年生产约</w:t>
      </w:r>
      <w:r>
        <w:rPr>
          <w:rFonts w:hint="eastAsia" w:cs="Times New Roman"/>
          <w:color w:val="auto"/>
          <w:sz w:val="24"/>
          <w:szCs w:val="24"/>
          <w:highlight w:val="none"/>
          <w:lang w:val="en-US" w:eastAsia="zh-CN"/>
        </w:rPr>
        <w:t>40</w:t>
      </w:r>
      <w:r>
        <w:rPr>
          <w:rFonts w:hint="default" w:ascii="Times New Roman" w:hAnsi="Times New Roman" w:cs="Times New Roman"/>
          <w:color w:val="auto"/>
          <w:sz w:val="24"/>
          <w:szCs w:val="24"/>
          <w:highlight w:val="none"/>
        </w:rPr>
        <w:t>批次。</w:t>
      </w:r>
    </w:p>
    <w:p>
      <w:pPr>
        <w:spacing w:line="240" w:lineRule="auto"/>
        <w:ind w:left="0" w:leftChars="0" w:firstLine="0" w:firstLineChars="0"/>
        <w:jc w:val="center"/>
        <w:rPr>
          <w:rFonts w:hint="default" w:ascii="Times New Roman" w:hAnsi="Times New Roman" w:eastAsia="宋体" w:cs="Times New Roman"/>
          <w:color w:val="1D41D5"/>
          <w:sz w:val="21"/>
          <w:szCs w:val="21"/>
          <w:lang w:val="en-US" w:eastAsia="zh-CN"/>
        </w:rPr>
      </w:pPr>
      <w:r>
        <w:rPr>
          <w:rFonts w:hint="default" w:ascii="Times New Roman" w:hAnsi="Times New Roman" w:cs="Times New Roman"/>
          <w:b/>
          <w:bCs/>
          <w:color w:val="000000"/>
          <w:sz w:val="24"/>
          <w:szCs w:val="24"/>
          <w:lang w:val="en-US" w:eastAsia="zh-CN"/>
        </w:rPr>
        <w:object>
          <v:shape id="_x0000_i1032" o:spt="75" type="#_x0000_t75" style="height:666.15pt;width:433.7pt;" o:ole="t" filled="f" o:preferrelative="t" stroked="f" coordsize="21600,21600">
            <v:path/>
            <v:fill on="f" focussize="0,0"/>
            <v:stroke on="f"/>
            <v:imagedata r:id="rId26" cropbottom="602f" o:title=""/>
            <o:lock v:ext="edit" aspectratio="f"/>
            <w10:wrap type="none"/>
            <w10:anchorlock/>
          </v:shape>
          <o:OLEObject Type="Embed" ProgID="Visio.Drawing.15" ShapeID="_x0000_i1032" DrawAspect="Content" ObjectID="_1468075732" r:id="rId25">
            <o:LockedField>false</o:LockedField>
          </o:OLEObject>
        </w:object>
      </w:r>
      <w:r>
        <w:rPr>
          <w:rFonts w:hint="default" w:ascii="Times New Roman" w:hAnsi="Times New Roman" w:cs="Times New Roman"/>
          <w:b/>
          <w:color w:val="auto"/>
          <w:sz w:val="21"/>
          <w:szCs w:val="18"/>
          <w:highlight w:val="none"/>
        </w:rPr>
        <w:t>图</w:t>
      </w:r>
      <w:r>
        <w:rPr>
          <w:rFonts w:hint="eastAsia" w:ascii="Times New Roman" w:hAnsi="Times New Roman" w:cs="Times New Roman"/>
          <w:b/>
          <w:color w:val="auto"/>
          <w:sz w:val="21"/>
          <w:szCs w:val="18"/>
          <w:highlight w:val="none"/>
          <w:lang w:val="en-US" w:eastAsia="zh-CN"/>
        </w:rPr>
        <w:t>1-</w:t>
      </w:r>
      <w:r>
        <w:rPr>
          <w:rFonts w:hint="eastAsia" w:cs="Times New Roman"/>
          <w:b/>
          <w:color w:val="auto"/>
          <w:sz w:val="21"/>
          <w:szCs w:val="18"/>
          <w:highlight w:val="none"/>
          <w:lang w:val="en-US" w:eastAsia="zh-CN"/>
        </w:rPr>
        <w:t>9</w:t>
      </w:r>
      <w:r>
        <w:rPr>
          <w:rFonts w:hint="eastAsia" w:ascii="Times New Roman" w:hAnsi="Times New Roman" w:cs="Times New Roman"/>
          <w:b/>
          <w:color w:val="auto"/>
          <w:sz w:val="21"/>
          <w:szCs w:val="18"/>
          <w:highlight w:val="none"/>
          <w:lang w:val="en-US" w:eastAsia="zh-CN"/>
        </w:rPr>
        <w:t xml:space="preserve">  </w:t>
      </w:r>
      <w:r>
        <w:rPr>
          <w:rFonts w:hint="default" w:ascii="Times New Roman" w:hAnsi="Times New Roman" w:cs="Times New Roman"/>
          <w:b/>
          <w:color w:val="auto"/>
          <w:sz w:val="21"/>
          <w:szCs w:val="18"/>
          <w:highlight w:val="none"/>
        </w:rPr>
        <w:t>单批次</w:t>
      </w:r>
      <w:r>
        <w:rPr>
          <w:rFonts w:hint="default" w:ascii="Times New Roman" w:hAnsi="Times New Roman" w:cs="Times New Roman"/>
          <w:b/>
          <w:color w:val="auto"/>
          <w:sz w:val="21"/>
          <w:szCs w:val="18"/>
          <w:highlight w:val="none"/>
          <w:lang w:val="en-US" w:eastAsia="zh-CN"/>
        </w:rPr>
        <w:t>盐酸哌甲酯缓释片</w:t>
      </w:r>
      <w:r>
        <w:rPr>
          <w:rFonts w:hint="default" w:ascii="Times New Roman" w:hAnsi="Times New Roman" w:cs="Times New Roman"/>
          <w:b/>
          <w:color w:val="auto"/>
          <w:sz w:val="21"/>
          <w:szCs w:val="18"/>
          <w:highlight w:val="none"/>
        </w:rPr>
        <w:t>物料平衡</w:t>
      </w:r>
    </w:p>
    <w:p>
      <w:pPr>
        <w:spacing w:line="360" w:lineRule="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单批次</w:t>
      </w:r>
      <w:r>
        <w:rPr>
          <w:rFonts w:hint="default" w:ascii="Times New Roman" w:hAnsi="Times New Roman" w:cs="Times New Roman"/>
          <w:b/>
          <w:color w:val="auto"/>
          <w:sz w:val="24"/>
          <w:szCs w:val="24"/>
          <w:highlight w:val="none"/>
          <w:lang w:val="en-US" w:eastAsia="zh-CN"/>
        </w:rPr>
        <w:t>帕利哌酮缓释片</w:t>
      </w:r>
      <w:r>
        <w:rPr>
          <w:rFonts w:hint="default" w:ascii="Times New Roman" w:hAnsi="Times New Roman" w:cs="Times New Roman"/>
          <w:b/>
          <w:color w:val="auto"/>
          <w:sz w:val="24"/>
          <w:szCs w:val="24"/>
          <w:highlight w:val="none"/>
        </w:rPr>
        <w:t>物料平衡见下图：</w:t>
      </w:r>
    </w:p>
    <w:p>
      <w:pPr>
        <w:spacing w:line="360" w:lineRule="auto"/>
        <w:ind w:firstLine="480" w:firstLineChars="200"/>
        <w:rPr>
          <w:rFonts w:hint="default" w:ascii="Times New Roman" w:hAnsi="Times New Roman" w:cs="Times New Roman"/>
          <w:color w:val="1D41D5"/>
          <w:sz w:val="24"/>
          <w:szCs w:val="24"/>
          <w:highlight w:val="none"/>
        </w:rPr>
      </w:pPr>
      <w:r>
        <w:rPr>
          <w:rFonts w:hint="default" w:ascii="Times New Roman" w:hAnsi="Times New Roman" w:cs="Times New Roman"/>
          <w:color w:val="auto"/>
          <w:sz w:val="24"/>
          <w:szCs w:val="24"/>
          <w:highlight w:val="none"/>
        </w:rPr>
        <w:t>单批次</w:t>
      </w:r>
      <w:r>
        <w:rPr>
          <w:rFonts w:hint="default" w:ascii="Times New Roman" w:hAnsi="Times New Roman" w:cs="Times New Roman"/>
          <w:color w:val="auto"/>
          <w:sz w:val="24"/>
          <w:szCs w:val="24"/>
          <w:highlight w:val="none"/>
          <w:lang w:val="en-US" w:eastAsia="zh-CN"/>
        </w:rPr>
        <w:t>帕利哌酮缓释片</w:t>
      </w:r>
      <w:r>
        <w:rPr>
          <w:rFonts w:hint="default" w:ascii="Times New Roman" w:hAnsi="Times New Roman" w:cs="Times New Roman"/>
          <w:color w:val="auto"/>
          <w:sz w:val="24"/>
          <w:szCs w:val="24"/>
          <w:highlight w:val="none"/>
        </w:rPr>
        <w:t>一次生产</w:t>
      </w:r>
      <w:r>
        <w:rPr>
          <w:rFonts w:hint="eastAsia" w:ascii="Times New Roman" w:hAnsi="Times New Roman" w:cs="Times New Roman"/>
          <w:color w:val="auto"/>
          <w:sz w:val="24"/>
          <w:szCs w:val="24"/>
          <w:highlight w:val="none"/>
          <w:lang w:val="en-US" w:eastAsia="zh-CN"/>
        </w:rPr>
        <w:t>25</w:t>
      </w:r>
      <w:r>
        <w:rPr>
          <w:rFonts w:hint="default" w:ascii="Times New Roman" w:hAnsi="Times New Roman" w:cs="Times New Roman"/>
          <w:color w:val="auto"/>
          <w:sz w:val="24"/>
          <w:szCs w:val="24"/>
          <w:highlight w:val="none"/>
        </w:rPr>
        <w:t>万片，年生产约</w:t>
      </w:r>
      <w:r>
        <w:rPr>
          <w:rFonts w:hint="eastAsia" w:ascii="Times New Roman" w:hAnsi="Times New Roman" w:cs="Times New Roman"/>
          <w:color w:val="auto"/>
          <w:sz w:val="24"/>
          <w:szCs w:val="24"/>
          <w:highlight w:val="none"/>
          <w:lang w:val="en-US" w:eastAsia="zh-CN"/>
        </w:rPr>
        <w:t>40</w:t>
      </w:r>
      <w:r>
        <w:rPr>
          <w:rFonts w:hint="default" w:ascii="Times New Roman" w:hAnsi="Times New Roman" w:cs="Times New Roman"/>
          <w:color w:val="auto"/>
          <w:sz w:val="24"/>
          <w:szCs w:val="24"/>
          <w:highlight w:val="none"/>
        </w:rPr>
        <w:t>批次。</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color w:val="000000"/>
          <w:sz w:val="24"/>
          <w:lang w:val="en-US" w:eastAsia="zh-CN"/>
        </w:rPr>
      </w:pPr>
      <w:r>
        <w:rPr>
          <w:rFonts w:hint="default" w:ascii="Times New Roman" w:hAnsi="Times New Roman" w:cs="Times New Roman"/>
          <w:b/>
          <w:bCs/>
          <w:color w:val="000000"/>
          <w:sz w:val="24"/>
          <w:lang w:val="en-US" w:eastAsia="zh-CN"/>
        </w:rPr>
        <w:object>
          <v:shape id="_x0000_i1033" o:spt="75" type="#_x0000_t75" style="height:564.1pt;width:436.55pt;" o:ole="t" filled="f" o:preferrelative="t" stroked="f" coordsize="21600,21600">
            <v:path/>
            <v:fill on="f" focussize="0,0"/>
            <v:stroke on="f"/>
            <v:imagedata r:id="rId28" o:title=""/>
            <o:lock v:ext="edit" aspectratio="f"/>
            <w10:wrap type="none"/>
            <w10:anchorlock/>
          </v:shape>
          <o:OLEObject Type="Embed" ProgID="Visio.Drawing.15" ShapeID="_x0000_i1033" DrawAspect="Content" ObjectID="_1468075733" r:id="rId27">
            <o:LockedField>false</o:LockedField>
          </o:OLEObject>
        </w:object>
      </w:r>
      <w:r>
        <w:rPr>
          <w:rFonts w:hint="default" w:ascii="Times New Roman" w:hAnsi="Times New Roman" w:cs="Times New Roman"/>
          <w:b/>
          <w:bCs/>
          <w:color w:val="000000"/>
          <w:sz w:val="21"/>
          <w:szCs w:val="21"/>
          <w:lang w:val="en-US" w:eastAsia="zh-CN"/>
        </w:rPr>
        <w:t>图</w:t>
      </w:r>
      <w:r>
        <w:rPr>
          <w:rFonts w:hint="eastAsia" w:ascii="Times New Roman" w:hAnsi="Times New Roman" w:cs="Times New Roman"/>
          <w:b/>
          <w:bCs/>
          <w:color w:val="000000"/>
          <w:sz w:val="21"/>
          <w:szCs w:val="21"/>
          <w:lang w:val="en-US" w:eastAsia="zh-CN"/>
        </w:rPr>
        <w:t>1-</w:t>
      </w:r>
      <w:r>
        <w:rPr>
          <w:rFonts w:hint="eastAsia" w:cs="Times New Roman"/>
          <w:b/>
          <w:bCs/>
          <w:color w:val="000000"/>
          <w:sz w:val="21"/>
          <w:szCs w:val="21"/>
          <w:lang w:val="en-US" w:eastAsia="zh-CN"/>
        </w:rPr>
        <w:t>10</w:t>
      </w:r>
      <w:r>
        <w:rPr>
          <w:rFonts w:hint="default" w:ascii="Times New Roman" w:hAnsi="Times New Roman" w:cs="Times New Roman"/>
          <w:b/>
          <w:bCs/>
          <w:color w:val="000000"/>
          <w:sz w:val="21"/>
          <w:szCs w:val="21"/>
          <w:lang w:val="en-US" w:eastAsia="zh-CN"/>
        </w:rPr>
        <w:t xml:space="preserve">  单批次帕利哌酮缓释片物料平衡图</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cs="Times New Roman"/>
          <w:color w:val="1D41D5"/>
          <w:sz w:val="24"/>
          <w:lang w:val="en-US" w:eastAsia="zh-CN"/>
        </w:rPr>
      </w:pP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cs="Times New Roman"/>
          <w:color w:val="1D41D5"/>
          <w:sz w:val="24"/>
          <w:lang w:val="en-US" w:eastAsia="zh-CN"/>
        </w:rPr>
      </w:pP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（2）产污环节</w:t>
      </w:r>
    </w:p>
    <w:p>
      <w:pPr>
        <w:keepNext w:val="0"/>
        <w:keepLines w:val="0"/>
        <w:pageBreakBefore w:val="0"/>
        <w:widowControl w:val="0"/>
        <w:kinsoku/>
        <w:wordWrap/>
        <w:overflowPunct/>
        <w:topLinePunct w:val="0"/>
        <w:autoSpaceDE/>
        <w:autoSpaceDN/>
        <w:bidi w:val="0"/>
        <w:adjustRightInd/>
        <w:snapToGrid/>
        <w:ind w:left="0" w:leftChars="0" w:firstLine="482" w:firstLineChars="200"/>
        <w:textAlignment w:val="auto"/>
        <w:rPr>
          <w:rFonts w:hint="default" w:ascii="Times New Roman" w:hAnsi="Times New Roman" w:cs="Times New Roman"/>
          <w:b/>
          <w:bCs/>
          <w:color w:val="auto"/>
          <w:sz w:val="24"/>
          <w:lang w:val="en-US" w:eastAsia="zh-CN"/>
        </w:rPr>
      </w:pPr>
      <w:r>
        <w:rPr>
          <w:rFonts w:hint="default" w:ascii="Times New Roman" w:hAnsi="Times New Roman" w:cs="Times New Roman"/>
          <w:b/>
          <w:bCs/>
          <w:color w:val="auto"/>
          <w:sz w:val="24"/>
          <w:lang w:val="en-US" w:eastAsia="zh-CN"/>
        </w:rPr>
        <w:t>①渗透泵制剂车间建设项目</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w:t>
      </w:r>
      <w:r>
        <w:rPr>
          <w:rFonts w:hint="eastAsia" w:cs="Times New Roman"/>
          <w:color w:val="auto"/>
          <w:sz w:val="24"/>
          <w:lang w:val="en-US" w:eastAsia="zh-CN"/>
        </w:rPr>
        <w:t>投料混合工序采用湿法制粒机，不产生粉尘，干燥工序会产生粉尘和乙醇废气</w:t>
      </w:r>
      <w:r>
        <w:rPr>
          <w:rFonts w:hint="default" w:ascii="Times New Roman" w:hAnsi="Times New Roman" w:eastAsia="宋体" w:cs="Times New Roman"/>
          <w:color w:val="auto"/>
          <w:sz w:val="24"/>
          <w:lang w:val="en-US" w:eastAsia="zh-CN"/>
        </w:rPr>
        <w:t>。</w:t>
      </w:r>
      <w:r>
        <w:rPr>
          <w:rFonts w:hint="eastAsia" w:cs="Times New Roman"/>
          <w:color w:val="auto"/>
          <w:sz w:val="24"/>
          <w:lang w:val="en-US" w:eastAsia="zh-CN"/>
        </w:rPr>
        <w:t>产污环节变动情况如下表所示。</w:t>
      </w:r>
    </w:p>
    <w:p>
      <w:pPr>
        <w:spacing w:line="240" w:lineRule="auto"/>
        <w:contextualSpacing/>
        <w:jc w:val="center"/>
        <w:rPr>
          <w:rFonts w:hint="default" w:ascii="Times New Roman" w:hAnsi="Times New Roman" w:cs="Times New Roman"/>
          <w:b/>
          <w:color w:val="000000"/>
          <w:sz w:val="21"/>
          <w:szCs w:val="18"/>
        </w:rPr>
      </w:pPr>
      <w:r>
        <w:rPr>
          <w:rFonts w:hint="default" w:ascii="Times New Roman" w:hAnsi="Times New Roman" w:cs="Times New Roman"/>
          <w:b/>
          <w:color w:val="000000"/>
          <w:sz w:val="21"/>
          <w:szCs w:val="18"/>
        </w:rPr>
        <w:t>表</w:t>
      </w:r>
      <w:r>
        <w:rPr>
          <w:rFonts w:hint="eastAsia" w:ascii="Times New Roman" w:hAnsi="Times New Roman" w:cs="Times New Roman"/>
          <w:b/>
          <w:color w:val="000000"/>
          <w:sz w:val="21"/>
          <w:szCs w:val="18"/>
          <w:lang w:val="en-US" w:eastAsia="zh-CN"/>
        </w:rPr>
        <w:t>1-4</w:t>
      </w:r>
      <w:r>
        <w:rPr>
          <w:rFonts w:hint="default" w:ascii="Times New Roman" w:hAnsi="Times New Roman" w:cs="Times New Roman"/>
          <w:b/>
          <w:color w:val="000000"/>
          <w:sz w:val="21"/>
          <w:szCs w:val="18"/>
        </w:rPr>
        <w:t xml:space="preserve">  项目污染工序及污染因子汇总</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2926"/>
        <w:gridCol w:w="2739"/>
        <w:gridCol w:w="1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类别</w:t>
            </w:r>
          </w:p>
        </w:tc>
        <w:tc>
          <w:tcPr>
            <w:tcW w:w="17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污染源/工序</w:t>
            </w:r>
          </w:p>
        </w:tc>
        <w:tc>
          <w:tcPr>
            <w:tcW w:w="160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主要污染因子</w:t>
            </w:r>
          </w:p>
        </w:tc>
        <w:tc>
          <w:tcPr>
            <w:tcW w:w="11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sz w:val="21"/>
                <w:szCs w:val="21"/>
                <w:lang w:val="en-US" w:eastAsia="zh-CN"/>
              </w:rPr>
            </w:pPr>
            <w:r>
              <w:rPr>
                <w:rFonts w:hint="eastAsia" w:ascii="Times New Roman" w:hAnsi="Times New Roman" w:cs="Times New Roman"/>
                <w:b/>
                <w:bCs/>
                <w:color w:val="000000"/>
                <w:sz w:val="21"/>
                <w:szCs w:val="21"/>
                <w:lang w:val="en-US" w:eastAsia="zh-CN"/>
              </w:rPr>
              <w:t>变动情况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废气</w:t>
            </w:r>
          </w:p>
        </w:tc>
        <w:tc>
          <w:tcPr>
            <w:tcW w:w="17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投料混合</w:t>
            </w:r>
          </w:p>
        </w:tc>
        <w:tc>
          <w:tcPr>
            <w:tcW w:w="160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G</w:t>
            </w:r>
            <w:r>
              <w:rPr>
                <w:rFonts w:hint="eastAsia" w:ascii="Times New Roman" w:hAnsi="Times New Roman" w:cs="Times New Roman"/>
                <w:color w:val="000000"/>
                <w:sz w:val="21"/>
                <w:szCs w:val="21"/>
                <w:vertAlign w:val="subscript"/>
                <w:lang w:val="en-US" w:eastAsia="zh-CN"/>
              </w:rPr>
              <w:t>1</w:t>
            </w:r>
            <w:r>
              <w:rPr>
                <w:rFonts w:hint="default" w:ascii="Times New Roman" w:hAnsi="Times New Roman" w:cs="Times New Roman"/>
                <w:color w:val="000000"/>
                <w:sz w:val="21"/>
                <w:szCs w:val="21"/>
                <w:lang w:val="en-US" w:eastAsia="zh-CN"/>
              </w:rPr>
              <w:t>-</w:t>
            </w:r>
            <w:r>
              <w:rPr>
                <w:rFonts w:hint="eastAsia" w:ascii="Times New Roman" w:hAnsi="Times New Roman" w:cs="Times New Roman"/>
                <w:color w:val="000000"/>
                <w:sz w:val="21"/>
                <w:szCs w:val="21"/>
                <w:lang w:val="en-US" w:eastAsia="zh-CN"/>
              </w:rPr>
              <w:t>粉尘</w:t>
            </w:r>
          </w:p>
        </w:tc>
        <w:tc>
          <w:tcPr>
            <w:tcW w:w="11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投料混合采用湿法制粒机，不产生粉尘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17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干燥</w:t>
            </w:r>
          </w:p>
        </w:tc>
        <w:tc>
          <w:tcPr>
            <w:tcW w:w="160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G</w:t>
            </w:r>
            <w:r>
              <w:rPr>
                <w:rFonts w:hint="eastAsia" w:ascii="Times New Roman" w:hAnsi="Times New Roman" w:cs="Times New Roman"/>
                <w:color w:val="000000"/>
                <w:sz w:val="21"/>
                <w:szCs w:val="21"/>
                <w:vertAlign w:val="subscript"/>
                <w:lang w:val="en-US" w:eastAsia="zh-CN"/>
              </w:rPr>
              <w:t>1</w:t>
            </w:r>
            <w:r>
              <w:rPr>
                <w:rFonts w:hint="default" w:ascii="Times New Roman" w:hAnsi="Times New Roman" w:cs="Times New Roman"/>
                <w:color w:val="000000"/>
                <w:sz w:val="21"/>
                <w:szCs w:val="21"/>
                <w:lang w:val="en-US" w:eastAsia="zh-CN"/>
              </w:rPr>
              <w:t>-</w:t>
            </w:r>
            <w:r>
              <w:rPr>
                <w:rFonts w:hint="eastAsia" w:ascii="Times New Roman" w:hAnsi="Times New Roman" w:cs="Times New Roman"/>
                <w:color w:val="000000"/>
                <w:sz w:val="21"/>
                <w:szCs w:val="21"/>
                <w:lang w:val="en-US" w:eastAsia="zh-CN"/>
              </w:rPr>
              <w:t>粉尘、</w:t>
            </w:r>
            <w:r>
              <w:rPr>
                <w:rFonts w:hint="default" w:ascii="Times New Roman" w:hAnsi="Times New Roman" w:cs="Times New Roman"/>
                <w:color w:val="000000"/>
                <w:sz w:val="21"/>
                <w:szCs w:val="21"/>
                <w:lang w:val="en-US" w:eastAsia="zh-CN"/>
              </w:rPr>
              <w:t>G</w:t>
            </w:r>
            <w:r>
              <w:rPr>
                <w:rFonts w:hint="eastAsia" w:ascii="Times New Roman" w:hAnsi="Times New Roman" w:cs="Times New Roman"/>
                <w:color w:val="000000"/>
                <w:sz w:val="21"/>
                <w:szCs w:val="21"/>
                <w:vertAlign w:val="subscript"/>
                <w:lang w:val="en-US" w:eastAsia="zh-CN"/>
              </w:rPr>
              <w:t>2</w:t>
            </w:r>
            <w:r>
              <w:rPr>
                <w:rFonts w:hint="default" w:ascii="Times New Roman" w:hAnsi="Times New Roman" w:cs="Times New Roman"/>
                <w:color w:val="000000"/>
                <w:sz w:val="21"/>
                <w:szCs w:val="21"/>
                <w:lang w:val="en-US" w:eastAsia="zh-CN"/>
              </w:rPr>
              <w:t>-</w:t>
            </w:r>
            <w:r>
              <w:rPr>
                <w:rFonts w:hint="eastAsia" w:ascii="Times New Roman" w:hAnsi="Times New Roman" w:cs="Times New Roman"/>
                <w:color w:val="000000"/>
                <w:sz w:val="21"/>
                <w:szCs w:val="21"/>
                <w:lang w:val="en-US" w:eastAsia="zh-CN"/>
              </w:rPr>
              <w:t>乙醇</w:t>
            </w:r>
          </w:p>
        </w:tc>
        <w:tc>
          <w:tcPr>
            <w:tcW w:w="11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原环评中之产生乙醇，现产生粉尘和乙醇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17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总混</w:t>
            </w:r>
          </w:p>
        </w:tc>
        <w:tc>
          <w:tcPr>
            <w:tcW w:w="160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sz w:val="21"/>
                <w:szCs w:val="21"/>
                <w:lang w:val="en-US" w:eastAsia="zh-CN"/>
              </w:rPr>
            </w:pPr>
            <w:r>
              <w:rPr>
                <w:rFonts w:hint="default" w:ascii="Times New Roman" w:hAnsi="Times New Roman" w:cs="Times New Roman"/>
                <w:color w:val="000000"/>
                <w:sz w:val="21"/>
                <w:szCs w:val="21"/>
                <w:lang w:val="en-US" w:eastAsia="zh-CN"/>
              </w:rPr>
              <w:t>G</w:t>
            </w:r>
            <w:r>
              <w:rPr>
                <w:rFonts w:hint="eastAsia" w:ascii="Times New Roman" w:hAnsi="Times New Roman" w:cs="Times New Roman"/>
                <w:color w:val="000000"/>
                <w:sz w:val="21"/>
                <w:szCs w:val="21"/>
                <w:vertAlign w:val="subscript"/>
                <w:lang w:val="en-US" w:eastAsia="zh-CN"/>
              </w:rPr>
              <w:t>1</w:t>
            </w:r>
            <w:r>
              <w:rPr>
                <w:rFonts w:hint="default" w:ascii="Times New Roman" w:hAnsi="Times New Roman" w:cs="Times New Roman"/>
                <w:color w:val="000000"/>
                <w:sz w:val="21"/>
                <w:szCs w:val="21"/>
                <w:lang w:val="en-US" w:eastAsia="zh-CN"/>
              </w:rPr>
              <w:t>-</w:t>
            </w:r>
            <w:r>
              <w:rPr>
                <w:rFonts w:hint="eastAsia" w:ascii="Times New Roman" w:hAnsi="Times New Roman" w:cs="Times New Roman"/>
                <w:color w:val="000000"/>
                <w:sz w:val="21"/>
                <w:szCs w:val="21"/>
                <w:lang w:val="en-US" w:eastAsia="zh-CN"/>
              </w:rPr>
              <w:t>粉尘</w:t>
            </w:r>
          </w:p>
        </w:tc>
        <w:tc>
          <w:tcPr>
            <w:tcW w:w="116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17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压片</w:t>
            </w:r>
          </w:p>
        </w:tc>
        <w:tc>
          <w:tcPr>
            <w:tcW w:w="16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p>
        </w:tc>
        <w:tc>
          <w:tcPr>
            <w:tcW w:w="116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17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包衣</w:t>
            </w:r>
          </w:p>
        </w:tc>
        <w:tc>
          <w:tcPr>
            <w:tcW w:w="160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G</w:t>
            </w:r>
            <w:r>
              <w:rPr>
                <w:rFonts w:hint="eastAsia" w:ascii="Times New Roman" w:hAnsi="Times New Roman" w:cs="Times New Roman"/>
                <w:color w:val="000000"/>
                <w:sz w:val="21"/>
                <w:szCs w:val="21"/>
                <w:vertAlign w:val="subscript"/>
                <w:lang w:val="en-US" w:eastAsia="zh-CN"/>
              </w:rPr>
              <w:t>1</w:t>
            </w:r>
            <w:r>
              <w:rPr>
                <w:rFonts w:hint="default" w:ascii="Times New Roman" w:hAnsi="Times New Roman" w:cs="Times New Roman"/>
                <w:color w:val="000000"/>
                <w:sz w:val="21"/>
                <w:szCs w:val="21"/>
                <w:lang w:val="en-US" w:eastAsia="zh-CN"/>
              </w:rPr>
              <w:t>-</w:t>
            </w:r>
            <w:r>
              <w:rPr>
                <w:rFonts w:hint="eastAsia" w:ascii="Times New Roman" w:hAnsi="Times New Roman" w:cs="Times New Roman"/>
                <w:color w:val="000000"/>
                <w:sz w:val="21"/>
                <w:szCs w:val="21"/>
                <w:lang w:val="en-US" w:eastAsia="zh-CN"/>
              </w:rPr>
              <w:t>粉尘、</w:t>
            </w:r>
            <w:r>
              <w:rPr>
                <w:rFonts w:hint="default" w:ascii="Times New Roman" w:hAnsi="Times New Roman" w:cs="Times New Roman"/>
                <w:color w:val="000000"/>
                <w:sz w:val="21"/>
                <w:szCs w:val="21"/>
                <w:lang w:val="en-US" w:eastAsia="zh-CN"/>
              </w:rPr>
              <w:t>G</w:t>
            </w:r>
            <w:r>
              <w:rPr>
                <w:rFonts w:hint="eastAsia" w:ascii="Times New Roman" w:hAnsi="Times New Roman" w:cs="Times New Roman"/>
                <w:color w:val="000000"/>
                <w:sz w:val="21"/>
                <w:szCs w:val="21"/>
                <w:vertAlign w:val="subscript"/>
                <w:lang w:val="en-US" w:eastAsia="zh-CN"/>
              </w:rPr>
              <w:t>2</w:t>
            </w:r>
            <w:r>
              <w:rPr>
                <w:rFonts w:hint="default" w:ascii="Times New Roman" w:hAnsi="Times New Roman" w:cs="Times New Roman"/>
                <w:color w:val="000000"/>
                <w:sz w:val="21"/>
                <w:szCs w:val="21"/>
                <w:lang w:val="en-US" w:eastAsia="zh-CN"/>
              </w:rPr>
              <w:t>-</w:t>
            </w:r>
            <w:r>
              <w:rPr>
                <w:rFonts w:hint="eastAsia" w:ascii="Times New Roman" w:hAnsi="Times New Roman" w:cs="Times New Roman"/>
                <w:color w:val="000000"/>
                <w:sz w:val="21"/>
                <w:szCs w:val="21"/>
                <w:lang w:val="en-US" w:eastAsia="zh-CN"/>
              </w:rPr>
              <w:t>乙醇、</w:t>
            </w:r>
            <w:r>
              <w:rPr>
                <w:rFonts w:hint="default" w:ascii="Times New Roman" w:hAnsi="Times New Roman" w:cs="Times New Roman"/>
                <w:color w:val="000000"/>
                <w:sz w:val="21"/>
                <w:szCs w:val="21"/>
                <w:lang w:val="en-US" w:eastAsia="zh-CN"/>
              </w:rPr>
              <w:t>G</w:t>
            </w:r>
            <w:r>
              <w:rPr>
                <w:rFonts w:hint="eastAsia" w:ascii="Times New Roman" w:hAnsi="Times New Roman" w:cs="Times New Roman"/>
                <w:color w:val="000000"/>
                <w:sz w:val="21"/>
                <w:szCs w:val="21"/>
                <w:vertAlign w:val="subscript"/>
                <w:lang w:val="en-US" w:eastAsia="zh-CN"/>
              </w:rPr>
              <w:t>3</w:t>
            </w:r>
            <w:r>
              <w:rPr>
                <w:rFonts w:hint="default" w:ascii="Times New Roman" w:hAnsi="Times New Roman" w:cs="Times New Roman"/>
                <w:color w:val="000000"/>
                <w:sz w:val="21"/>
                <w:szCs w:val="21"/>
                <w:lang w:val="en-US" w:eastAsia="zh-CN"/>
              </w:rPr>
              <w:t>-</w:t>
            </w:r>
            <w:r>
              <w:rPr>
                <w:rFonts w:hint="eastAsia" w:ascii="Times New Roman" w:hAnsi="Times New Roman" w:cs="Times New Roman"/>
                <w:color w:val="000000"/>
                <w:sz w:val="21"/>
                <w:szCs w:val="21"/>
                <w:lang w:val="en-US" w:eastAsia="zh-CN"/>
              </w:rPr>
              <w:t>丙酮</w:t>
            </w:r>
          </w:p>
        </w:tc>
        <w:tc>
          <w:tcPr>
            <w:tcW w:w="11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废水</w:t>
            </w:r>
          </w:p>
        </w:tc>
        <w:tc>
          <w:tcPr>
            <w:tcW w:w="17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生活污水</w:t>
            </w:r>
          </w:p>
        </w:tc>
        <w:tc>
          <w:tcPr>
            <w:tcW w:w="160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rPr>
              <w:t>COD、BOD</w:t>
            </w:r>
            <w:r>
              <w:rPr>
                <w:rFonts w:hint="default" w:ascii="Times New Roman" w:hAnsi="Times New Roman" w:cs="Times New Roman"/>
                <w:color w:val="000000"/>
                <w:sz w:val="21"/>
                <w:szCs w:val="21"/>
                <w:vertAlign w:val="subscript"/>
              </w:rPr>
              <w:t>5</w:t>
            </w:r>
            <w:r>
              <w:rPr>
                <w:rFonts w:hint="default" w:ascii="Times New Roman" w:hAnsi="Times New Roman" w:cs="Times New Roman"/>
                <w:color w:val="000000"/>
                <w:sz w:val="21"/>
                <w:szCs w:val="21"/>
              </w:rPr>
              <w:t>、SS、NH</w:t>
            </w:r>
            <w:r>
              <w:rPr>
                <w:rFonts w:hint="default" w:ascii="Times New Roman" w:hAnsi="Times New Roman" w:cs="Times New Roman"/>
                <w:color w:val="000000"/>
                <w:sz w:val="21"/>
                <w:szCs w:val="21"/>
                <w:vertAlign w:val="subscript"/>
              </w:rPr>
              <w:t>3</w:t>
            </w:r>
            <w:r>
              <w:rPr>
                <w:rFonts w:hint="default" w:ascii="Times New Roman" w:hAnsi="Times New Roman" w:cs="Times New Roman"/>
                <w:color w:val="000000"/>
                <w:sz w:val="21"/>
                <w:szCs w:val="21"/>
              </w:rPr>
              <w:t>-N</w:t>
            </w:r>
          </w:p>
        </w:tc>
        <w:tc>
          <w:tcPr>
            <w:tcW w:w="116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17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地面保洁废水</w:t>
            </w:r>
          </w:p>
        </w:tc>
        <w:tc>
          <w:tcPr>
            <w:tcW w:w="16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116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17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设备清洗废水</w:t>
            </w:r>
          </w:p>
        </w:tc>
        <w:tc>
          <w:tcPr>
            <w:tcW w:w="16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116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17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检测用废水</w:t>
            </w:r>
          </w:p>
        </w:tc>
        <w:tc>
          <w:tcPr>
            <w:tcW w:w="16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116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噪声</w:t>
            </w:r>
          </w:p>
        </w:tc>
        <w:tc>
          <w:tcPr>
            <w:tcW w:w="17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制粒机、压片机、打孔机、冷却塔等</w:t>
            </w:r>
          </w:p>
        </w:tc>
        <w:tc>
          <w:tcPr>
            <w:tcW w:w="160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等效连续A声级（dB（A））</w:t>
            </w:r>
          </w:p>
        </w:tc>
        <w:tc>
          <w:tcPr>
            <w:tcW w:w="11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固体废物</w:t>
            </w:r>
          </w:p>
        </w:tc>
        <w:tc>
          <w:tcPr>
            <w:tcW w:w="17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生活垃圾</w:t>
            </w:r>
          </w:p>
        </w:tc>
        <w:tc>
          <w:tcPr>
            <w:tcW w:w="160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办公生活垃圾</w:t>
            </w:r>
          </w:p>
        </w:tc>
        <w:tc>
          <w:tcPr>
            <w:tcW w:w="11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17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一般固废</w:t>
            </w:r>
          </w:p>
        </w:tc>
        <w:tc>
          <w:tcPr>
            <w:tcW w:w="160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lang w:eastAsia="zh-CN"/>
              </w:rPr>
            </w:pPr>
            <w:r>
              <w:rPr>
                <w:rFonts w:hint="eastAsia" w:ascii="Times New Roman" w:hAnsi="Times New Roman" w:cs="Times New Roman"/>
                <w:color w:val="000000"/>
                <w:sz w:val="21"/>
                <w:szCs w:val="21"/>
                <w:lang w:eastAsia="zh-CN"/>
              </w:rPr>
              <w:t>废RO膜</w:t>
            </w:r>
            <w:r>
              <w:rPr>
                <w:rFonts w:hint="default" w:ascii="Times New Roman" w:hAnsi="Times New Roman" w:cs="Times New Roman"/>
                <w:color w:val="000000"/>
                <w:sz w:val="21"/>
                <w:szCs w:val="21"/>
                <w:lang w:val="en-US" w:eastAsia="zh-CN"/>
              </w:rPr>
              <w:t>、</w:t>
            </w:r>
            <w:r>
              <w:rPr>
                <w:rFonts w:hint="eastAsia" w:ascii="Times New Roman" w:hAnsi="Times New Roman" w:cs="Times New Roman"/>
                <w:color w:val="000000"/>
                <w:sz w:val="21"/>
                <w:szCs w:val="21"/>
                <w:lang w:val="en-US" w:eastAsia="zh-CN"/>
              </w:rPr>
              <w:t>废活性炭、</w:t>
            </w:r>
            <w:r>
              <w:rPr>
                <w:rFonts w:hint="eastAsia" w:ascii="Times New Roman" w:hAnsi="Times New Roman" w:cs="Times New Roman"/>
                <w:color w:val="000000"/>
                <w:sz w:val="21"/>
                <w:szCs w:val="21"/>
                <w:lang w:eastAsia="zh-CN"/>
              </w:rPr>
              <w:t>废</w:t>
            </w:r>
            <w:r>
              <w:rPr>
                <w:rFonts w:hint="eastAsia" w:ascii="Times New Roman" w:hAnsi="Times New Roman" w:cs="Times New Roman"/>
                <w:color w:val="000000"/>
                <w:sz w:val="21"/>
                <w:szCs w:val="21"/>
                <w:lang w:val="en-US" w:eastAsia="zh-CN"/>
              </w:rPr>
              <w:t>包装材料、污泥</w:t>
            </w:r>
          </w:p>
        </w:tc>
        <w:tc>
          <w:tcPr>
            <w:tcW w:w="11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lang w:eastAsia="zh-CN"/>
              </w:rPr>
            </w:pPr>
            <w:r>
              <w:rPr>
                <w:rFonts w:hint="eastAsia" w:ascii="Times New Roman" w:hAnsi="Times New Roman" w:cs="Times New Roman"/>
                <w:b w:val="0"/>
                <w:bCs w:val="0"/>
                <w:color w:val="auto"/>
                <w:sz w:val="21"/>
                <w:szCs w:val="21"/>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17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危险废物</w:t>
            </w:r>
          </w:p>
        </w:tc>
        <w:tc>
          <w:tcPr>
            <w:tcW w:w="160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eastAsia="zh-CN"/>
              </w:rPr>
              <w:t>粉尘、化学品的包装物、</w:t>
            </w:r>
            <w:r>
              <w:rPr>
                <w:rFonts w:hint="eastAsia" w:ascii="Times New Roman" w:hAnsi="Times New Roman" w:cs="Times New Roman"/>
                <w:color w:val="000000"/>
                <w:sz w:val="21"/>
                <w:szCs w:val="21"/>
                <w:lang w:val="en-US" w:eastAsia="zh-CN"/>
              </w:rPr>
              <w:t>空瓶</w:t>
            </w:r>
            <w:r>
              <w:rPr>
                <w:rFonts w:hint="eastAsia" w:ascii="Times New Roman" w:hAnsi="Times New Roman" w:cs="Times New Roman"/>
                <w:color w:val="000000"/>
                <w:sz w:val="21"/>
                <w:szCs w:val="21"/>
                <w:lang w:eastAsia="zh-CN"/>
              </w:rPr>
              <w:t>、不合格品</w:t>
            </w:r>
          </w:p>
        </w:tc>
        <w:tc>
          <w:tcPr>
            <w:tcW w:w="11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lang w:eastAsia="zh-CN"/>
              </w:rPr>
            </w:pPr>
            <w:r>
              <w:rPr>
                <w:rFonts w:hint="eastAsia" w:ascii="Times New Roman" w:hAnsi="Times New Roman" w:cs="Times New Roman"/>
                <w:color w:val="000000"/>
                <w:sz w:val="21"/>
                <w:szCs w:val="21"/>
                <w:lang w:val="en-US" w:eastAsia="zh-CN"/>
              </w:rPr>
              <w:t>不变</w:t>
            </w:r>
          </w:p>
        </w:tc>
      </w:tr>
    </w:tbl>
    <w:p>
      <w:pPr>
        <w:keepNext w:val="0"/>
        <w:keepLines w:val="0"/>
        <w:pageBreakBefore w:val="0"/>
        <w:widowControl w:val="0"/>
        <w:kinsoku/>
        <w:wordWrap/>
        <w:overflowPunct/>
        <w:topLinePunct w:val="0"/>
        <w:autoSpaceDE/>
        <w:autoSpaceDN/>
        <w:bidi w:val="0"/>
        <w:adjustRightInd/>
        <w:snapToGrid/>
        <w:ind w:left="0" w:leftChars="0" w:firstLine="482" w:firstLineChars="200"/>
        <w:textAlignment w:val="auto"/>
        <w:rPr>
          <w:rFonts w:hint="default" w:ascii="Times New Roman" w:hAnsi="Times New Roman" w:cs="Times New Roman"/>
          <w:b/>
          <w:bCs/>
          <w:color w:val="auto"/>
          <w:sz w:val="24"/>
          <w:lang w:val="en-US" w:eastAsia="zh-CN"/>
        </w:rPr>
      </w:pPr>
      <w:r>
        <w:rPr>
          <w:rFonts w:hint="default" w:ascii="Times New Roman" w:hAnsi="Times New Roman" w:cs="Times New Roman"/>
          <w:b/>
          <w:bCs/>
          <w:color w:val="auto"/>
          <w:sz w:val="24"/>
          <w:lang w:val="en-US" w:eastAsia="zh-CN"/>
        </w:rPr>
        <w:t>②精麻药物高端制剂产业化建设项目</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本项目实施后，蒸汽改由市政蒸汽管网供汽，取消全厂3台蒸汽热源机建设，天然气燃烧废气排放量减低。产污环节变动情况如下表所示。</w:t>
      </w:r>
    </w:p>
    <w:p>
      <w:pPr>
        <w:spacing w:line="240" w:lineRule="auto"/>
        <w:contextualSpacing/>
        <w:jc w:val="center"/>
        <w:rPr>
          <w:rFonts w:hint="default" w:ascii="Times New Roman" w:hAnsi="Times New Roman" w:cs="Times New Roman"/>
          <w:b/>
          <w:color w:val="000000"/>
          <w:sz w:val="21"/>
          <w:szCs w:val="18"/>
        </w:rPr>
      </w:pPr>
      <w:r>
        <w:rPr>
          <w:rFonts w:hint="default" w:ascii="Times New Roman" w:hAnsi="Times New Roman" w:cs="Times New Roman"/>
          <w:b/>
          <w:color w:val="000000"/>
          <w:sz w:val="21"/>
          <w:szCs w:val="18"/>
        </w:rPr>
        <w:t>表</w:t>
      </w:r>
      <w:r>
        <w:rPr>
          <w:rFonts w:hint="eastAsia" w:ascii="Times New Roman" w:hAnsi="Times New Roman" w:cs="Times New Roman"/>
          <w:b/>
          <w:color w:val="000000"/>
          <w:sz w:val="21"/>
          <w:szCs w:val="18"/>
          <w:lang w:val="en-US" w:eastAsia="zh-CN"/>
        </w:rPr>
        <w:t>1-</w:t>
      </w:r>
      <w:r>
        <w:rPr>
          <w:rFonts w:hint="eastAsia" w:cs="Times New Roman"/>
          <w:b/>
          <w:color w:val="000000"/>
          <w:sz w:val="21"/>
          <w:szCs w:val="18"/>
          <w:lang w:val="en-US" w:eastAsia="zh-CN"/>
        </w:rPr>
        <w:t>5</w:t>
      </w:r>
      <w:r>
        <w:rPr>
          <w:rFonts w:hint="default" w:ascii="Times New Roman" w:hAnsi="Times New Roman" w:cs="Times New Roman"/>
          <w:b/>
          <w:color w:val="000000"/>
          <w:sz w:val="21"/>
          <w:szCs w:val="18"/>
        </w:rPr>
        <w:t xml:space="preserve">  项目污染工序及污染因子汇总</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1498"/>
        <w:gridCol w:w="2117"/>
        <w:gridCol w:w="2725"/>
        <w:gridCol w:w="1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类别</w:t>
            </w:r>
          </w:p>
        </w:tc>
        <w:tc>
          <w:tcPr>
            <w:tcW w:w="212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污染源/工序</w:t>
            </w:r>
          </w:p>
        </w:tc>
        <w:tc>
          <w:tcPr>
            <w:tcW w:w="15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主要污染因子</w:t>
            </w:r>
          </w:p>
        </w:tc>
        <w:tc>
          <w:tcPr>
            <w:tcW w:w="77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sz w:val="21"/>
                <w:szCs w:val="21"/>
                <w:lang w:val="en-US" w:eastAsia="zh-CN"/>
              </w:rPr>
            </w:pPr>
            <w:r>
              <w:rPr>
                <w:rFonts w:hint="eastAsia" w:ascii="Times New Roman" w:hAnsi="Times New Roman" w:cs="Times New Roman"/>
                <w:b/>
                <w:bCs/>
                <w:color w:val="000000"/>
                <w:sz w:val="21"/>
                <w:szCs w:val="21"/>
                <w:lang w:val="en-US" w:eastAsia="zh-CN"/>
              </w:rPr>
              <w:t>变动情况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废气</w:t>
            </w:r>
          </w:p>
        </w:tc>
        <w:tc>
          <w:tcPr>
            <w:tcW w:w="87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盐酸羟考酮缓释片</w:t>
            </w:r>
          </w:p>
        </w:tc>
        <w:tc>
          <w:tcPr>
            <w:tcW w:w="12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预混</w:t>
            </w:r>
          </w:p>
        </w:tc>
        <w:tc>
          <w:tcPr>
            <w:tcW w:w="15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G</w:t>
            </w:r>
            <w:r>
              <w:rPr>
                <w:rFonts w:hint="eastAsia" w:ascii="Times New Roman" w:hAnsi="Times New Roman" w:cs="Times New Roman"/>
                <w:color w:val="000000"/>
                <w:sz w:val="21"/>
                <w:szCs w:val="21"/>
                <w:vertAlign w:val="subscript"/>
                <w:lang w:val="en-US" w:eastAsia="zh-CN"/>
              </w:rPr>
              <w:t>1</w:t>
            </w:r>
            <w:r>
              <w:rPr>
                <w:rFonts w:hint="default" w:ascii="Times New Roman" w:hAnsi="Times New Roman" w:cs="Times New Roman"/>
                <w:color w:val="000000"/>
                <w:sz w:val="21"/>
                <w:szCs w:val="21"/>
                <w:lang w:val="en-US" w:eastAsia="zh-CN"/>
              </w:rPr>
              <w:t>-</w:t>
            </w:r>
            <w:r>
              <w:rPr>
                <w:rFonts w:hint="eastAsia" w:ascii="Times New Roman" w:hAnsi="Times New Roman" w:cs="Times New Roman"/>
                <w:color w:val="000000"/>
                <w:sz w:val="21"/>
                <w:szCs w:val="21"/>
                <w:lang w:val="en-US" w:eastAsia="zh-CN"/>
              </w:rPr>
              <w:t>粉尘</w:t>
            </w:r>
          </w:p>
        </w:tc>
        <w:tc>
          <w:tcPr>
            <w:tcW w:w="77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87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12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喷雾制粒</w:t>
            </w:r>
          </w:p>
        </w:tc>
        <w:tc>
          <w:tcPr>
            <w:tcW w:w="15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G</w:t>
            </w:r>
            <w:r>
              <w:rPr>
                <w:rFonts w:hint="eastAsia" w:ascii="Times New Roman" w:hAnsi="Times New Roman" w:cs="Times New Roman"/>
                <w:color w:val="000000"/>
                <w:sz w:val="21"/>
                <w:szCs w:val="21"/>
                <w:vertAlign w:val="subscript"/>
                <w:lang w:val="en-US" w:eastAsia="zh-CN"/>
              </w:rPr>
              <w:t>1</w:t>
            </w:r>
            <w:r>
              <w:rPr>
                <w:rFonts w:hint="default" w:ascii="Times New Roman" w:hAnsi="Times New Roman" w:cs="Times New Roman"/>
                <w:color w:val="000000"/>
                <w:sz w:val="21"/>
                <w:szCs w:val="21"/>
                <w:lang w:val="en-US" w:eastAsia="zh-CN"/>
              </w:rPr>
              <w:t>-</w:t>
            </w:r>
            <w:r>
              <w:rPr>
                <w:rFonts w:hint="eastAsia" w:ascii="Times New Roman" w:hAnsi="Times New Roman" w:cs="Times New Roman"/>
                <w:color w:val="000000"/>
                <w:sz w:val="21"/>
                <w:szCs w:val="21"/>
                <w:lang w:val="en-US" w:eastAsia="zh-CN"/>
              </w:rPr>
              <w:t>粉尘、</w:t>
            </w:r>
            <w:r>
              <w:rPr>
                <w:rFonts w:hint="default" w:ascii="Times New Roman" w:hAnsi="Times New Roman" w:cs="Times New Roman"/>
                <w:color w:val="000000"/>
                <w:sz w:val="21"/>
                <w:szCs w:val="21"/>
                <w:lang w:val="en-US" w:eastAsia="zh-CN"/>
              </w:rPr>
              <w:t>G</w:t>
            </w:r>
            <w:r>
              <w:rPr>
                <w:rFonts w:hint="eastAsia" w:ascii="Times New Roman" w:hAnsi="Times New Roman" w:cs="Times New Roman"/>
                <w:color w:val="000000"/>
                <w:sz w:val="21"/>
                <w:szCs w:val="21"/>
                <w:vertAlign w:val="subscript"/>
                <w:lang w:val="en-US" w:eastAsia="zh-CN"/>
              </w:rPr>
              <w:t>2</w:t>
            </w:r>
            <w:r>
              <w:rPr>
                <w:rFonts w:hint="default" w:ascii="Times New Roman" w:hAnsi="Times New Roman" w:cs="Times New Roman"/>
                <w:color w:val="000000"/>
                <w:sz w:val="21"/>
                <w:szCs w:val="21"/>
                <w:lang w:val="en-US" w:eastAsia="zh-CN"/>
              </w:rPr>
              <w:t>-</w:t>
            </w:r>
            <w:r>
              <w:rPr>
                <w:rFonts w:hint="eastAsia" w:ascii="Times New Roman" w:hAnsi="Times New Roman" w:cs="Times New Roman"/>
                <w:color w:val="000000"/>
                <w:sz w:val="21"/>
                <w:szCs w:val="21"/>
                <w:lang w:val="en-US" w:eastAsia="zh-CN"/>
              </w:rPr>
              <w:t>水蒸气</w:t>
            </w:r>
          </w:p>
        </w:tc>
        <w:tc>
          <w:tcPr>
            <w:tcW w:w="77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87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12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总混</w:t>
            </w:r>
          </w:p>
        </w:tc>
        <w:tc>
          <w:tcPr>
            <w:tcW w:w="159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sz w:val="21"/>
                <w:szCs w:val="21"/>
                <w:lang w:val="en-US" w:eastAsia="zh-CN"/>
              </w:rPr>
            </w:pPr>
            <w:r>
              <w:rPr>
                <w:rFonts w:hint="default" w:ascii="Times New Roman" w:hAnsi="Times New Roman" w:cs="Times New Roman"/>
                <w:color w:val="000000"/>
                <w:sz w:val="21"/>
                <w:szCs w:val="21"/>
                <w:lang w:val="en-US" w:eastAsia="zh-CN"/>
              </w:rPr>
              <w:t>G</w:t>
            </w:r>
            <w:r>
              <w:rPr>
                <w:rFonts w:hint="eastAsia" w:ascii="Times New Roman" w:hAnsi="Times New Roman" w:cs="Times New Roman"/>
                <w:color w:val="000000"/>
                <w:sz w:val="21"/>
                <w:szCs w:val="21"/>
                <w:vertAlign w:val="subscript"/>
                <w:lang w:val="en-US" w:eastAsia="zh-CN"/>
              </w:rPr>
              <w:t>1</w:t>
            </w:r>
            <w:r>
              <w:rPr>
                <w:rFonts w:hint="default" w:ascii="Times New Roman" w:hAnsi="Times New Roman" w:cs="Times New Roman"/>
                <w:color w:val="000000"/>
                <w:sz w:val="21"/>
                <w:szCs w:val="21"/>
                <w:lang w:val="en-US" w:eastAsia="zh-CN"/>
              </w:rPr>
              <w:t>-</w:t>
            </w:r>
            <w:r>
              <w:rPr>
                <w:rFonts w:hint="eastAsia" w:ascii="Times New Roman" w:hAnsi="Times New Roman" w:cs="Times New Roman"/>
                <w:color w:val="000000"/>
                <w:sz w:val="21"/>
                <w:szCs w:val="21"/>
                <w:lang w:val="en-US" w:eastAsia="zh-CN"/>
              </w:rPr>
              <w:t>粉尘</w:t>
            </w:r>
          </w:p>
        </w:tc>
        <w:tc>
          <w:tcPr>
            <w:tcW w:w="77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87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12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压片</w:t>
            </w:r>
          </w:p>
        </w:tc>
        <w:tc>
          <w:tcPr>
            <w:tcW w:w="159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p>
        </w:tc>
        <w:tc>
          <w:tcPr>
            <w:tcW w:w="77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87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12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薄膜包衣</w:t>
            </w:r>
          </w:p>
        </w:tc>
        <w:tc>
          <w:tcPr>
            <w:tcW w:w="15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G</w:t>
            </w:r>
            <w:r>
              <w:rPr>
                <w:rFonts w:hint="eastAsia" w:ascii="Times New Roman" w:hAnsi="Times New Roman" w:cs="Times New Roman"/>
                <w:color w:val="000000"/>
                <w:sz w:val="21"/>
                <w:szCs w:val="21"/>
                <w:vertAlign w:val="subscript"/>
                <w:lang w:val="en-US" w:eastAsia="zh-CN"/>
              </w:rPr>
              <w:t>1</w:t>
            </w:r>
            <w:r>
              <w:rPr>
                <w:rFonts w:hint="default" w:ascii="Times New Roman" w:hAnsi="Times New Roman" w:cs="Times New Roman"/>
                <w:color w:val="000000"/>
                <w:sz w:val="21"/>
                <w:szCs w:val="21"/>
                <w:lang w:val="en-US" w:eastAsia="zh-CN"/>
              </w:rPr>
              <w:t>-</w:t>
            </w:r>
            <w:r>
              <w:rPr>
                <w:rFonts w:hint="eastAsia" w:ascii="Times New Roman" w:hAnsi="Times New Roman" w:cs="Times New Roman"/>
                <w:color w:val="000000"/>
                <w:sz w:val="21"/>
                <w:szCs w:val="21"/>
                <w:lang w:val="en-US" w:eastAsia="zh-CN"/>
              </w:rPr>
              <w:t>粉尘、</w:t>
            </w:r>
            <w:r>
              <w:rPr>
                <w:rFonts w:hint="default" w:ascii="Times New Roman" w:hAnsi="Times New Roman" w:cs="Times New Roman"/>
                <w:color w:val="000000"/>
                <w:sz w:val="21"/>
                <w:szCs w:val="21"/>
                <w:lang w:val="en-US" w:eastAsia="zh-CN"/>
              </w:rPr>
              <w:t>G</w:t>
            </w:r>
            <w:r>
              <w:rPr>
                <w:rFonts w:hint="eastAsia" w:ascii="Times New Roman" w:hAnsi="Times New Roman" w:cs="Times New Roman"/>
                <w:color w:val="000000"/>
                <w:sz w:val="21"/>
                <w:szCs w:val="21"/>
                <w:vertAlign w:val="subscript"/>
                <w:lang w:val="en-US" w:eastAsia="zh-CN"/>
              </w:rPr>
              <w:t>2</w:t>
            </w:r>
            <w:r>
              <w:rPr>
                <w:rFonts w:hint="default" w:ascii="Times New Roman" w:hAnsi="Times New Roman" w:cs="Times New Roman"/>
                <w:color w:val="000000"/>
                <w:sz w:val="21"/>
                <w:szCs w:val="21"/>
                <w:lang w:val="en-US" w:eastAsia="zh-CN"/>
              </w:rPr>
              <w:t>-</w:t>
            </w:r>
            <w:r>
              <w:rPr>
                <w:rFonts w:hint="eastAsia" w:ascii="Times New Roman" w:hAnsi="Times New Roman" w:cs="Times New Roman"/>
                <w:color w:val="000000"/>
                <w:sz w:val="21"/>
                <w:szCs w:val="21"/>
                <w:lang w:val="en-US" w:eastAsia="zh-CN"/>
              </w:rPr>
              <w:t>水蒸气</w:t>
            </w:r>
          </w:p>
        </w:tc>
        <w:tc>
          <w:tcPr>
            <w:tcW w:w="77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87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盐酸哌甲酯缓释片</w:t>
            </w:r>
          </w:p>
        </w:tc>
        <w:tc>
          <w:tcPr>
            <w:tcW w:w="12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过筛</w:t>
            </w:r>
          </w:p>
        </w:tc>
        <w:tc>
          <w:tcPr>
            <w:tcW w:w="159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en-US" w:eastAsia="zh-CN"/>
              </w:rPr>
              <w:t>G</w:t>
            </w:r>
            <w:r>
              <w:rPr>
                <w:rFonts w:hint="eastAsia" w:ascii="Times New Roman" w:hAnsi="Times New Roman" w:cs="Times New Roman"/>
                <w:color w:val="000000"/>
                <w:sz w:val="21"/>
                <w:szCs w:val="21"/>
                <w:vertAlign w:val="subscript"/>
                <w:lang w:val="en-US" w:eastAsia="zh-CN"/>
              </w:rPr>
              <w:t>1</w:t>
            </w:r>
            <w:r>
              <w:rPr>
                <w:rFonts w:hint="default" w:ascii="Times New Roman" w:hAnsi="Times New Roman" w:cs="Times New Roman"/>
                <w:color w:val="000000"/>
                <w:sz w:val="21"/>
                <w:szCs w:val="21"/>
                <w:lang w:val="en-US" w:eastAsia="zh-CN"/>
              </w:rPr>
              <w:t>-</w:t>
            </w:r>
            <w:r>
              <w:rPr>
                <w:rFonts w:hint="eastAsia" w:ascii="Times New Roman" w:hAnsi="Times New Roman" w:cs="Times New Roman"/>
                <w:color w:val="000000"/>
                <w:sz w:val="21"/>
                <w:szCs w:val="21"/>
                <w:lang w:val="en-US" w:eastAsia="zh-CN"/>
              </w:rPr>
              <w:t>粉尘</w:t>
            </w:r>
          </w:p>
        </w:tc>
        <w:tc>
          <w:tcPr>
            <w:tcW w:w="77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87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12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粉碎</w:t>
            </w:r>
          </w:p>
        </w:tc>
        <w:tc>
          <w:tcPr>
            <w:tcW w:w="159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p>
        </w:tc>
        <w:tc>
          <w:tcPr>
            <w:tcW w:w="77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87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12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预混</w:t>
            </w:r>
          </w:p>
        </w:tc>
        <w:tc>
          <w:tcPr>
            <w:tcW w:w="159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p>
        </w:tc>
        <w:tc>
          <w:tcPr>
            <w:tcW w:w="77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87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12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湿法制粒</w:t>
            </w:r>
          </w:p>
        </w:tc>
        <w:tc>
          <w:tcPr>
            <w:tcW w:w="159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2"/>
                <w:sz w:val="21"/>
                <w:szCs w:val="21"/>
                <w:lang w:val="en-US" w:eastAsia="zh-CN" w:bidi="ar-SA"/>
              </w:rPr>
            </w:pPr>
          </w:p>
        </w:tc>
        <w:tc>
          <w:tcPr>
            <w:tcW w:w="77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87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12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整粒</w:t>
            </w:r>
          </w:p>
        </w:tc>
        <w:tc>
          <w:tcPr>
            <w:tcW w:w="159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p>
        </w:tc>
        <w:tc>
          <w:tcPr>
            <w:tcW w:w="77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87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12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总混</w:t>
            </w:r>
          </w:p>
        </w:tc>
        <w:tc>
          <w:tcPr>
            <w:tcW w:w="159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p>
        </w:tc>
        <w:tc>
          <w:tcPr>
            <w:tcW w:w="77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87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12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压片</w:t>
            </w:r>
          </w:p>
        </w:tc>
        <w:tc>
          <w:tcPr>
            <w:tcW w:w="159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p>
        </w:tc>
        <w:tc>
          <w:tcPr>
            <w:tcW w:w="77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87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12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kern w:val="2"/>
                <w:sz w:val="21"/>
                <w:szCs w:val="21"/>
                <w:lang w:val="en-US" w:eastAsia="zh-CN" w:bidi="ar-SA"/>
              </w:rPr>
              <w:t>干燥</w:t>
            </w:r>
          </w:p>
        </w:tc>
        <w:tc>
          <w:tcPr>
            <w:tcW w:w="15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G</w:t>
            </w:r>
            <w:r>
              <w:rPr>
                <w:rFonts w:hint="eastAsia" w:ascii="Times New Roman" w:hAnsi="Times New Roman" w:cs="Times New Roman"/>
                <w:color w:val="000000"/>
                <w:sz w:val="21"/>
                <w:szCs w:val="21"/>
                <w:vertAlign w:val="subscript"/>
                <w:lang w:val="en-US" w:eastAsia="zh-CN"/>
              </w:rPr>
              <w:t>1</w:t>
            </w:r>
            <w:r>
              <w:rPr>
                <w:rFonts w:hint="default" w:ascii="Times New Roman" w:hAnsi="Times New Roman" w:cs="Times New Roman"/>
                <w:color w:val="000000"/>
                <w:sz w:val="21"/>
                <w:szCs w:val="21"/>
                <w:lang w:val="en-US" w:eastAsia="zh-CN"/>
              </w:rPr>
              <w:t>-</w:t>
            </w:r>
            <w:r>
              <w:rPr>
                <w:rFonts w:hint="eastAsia" w:ascii="Times New Roman" w:hAnsi="Times New Roman" w:cs="Times New Roman"/>
                <w:color w:val="000000"/>
                <w:sz w:val="21"/>
                <w:szCs w:val="21"/>
                <w:lang w:val="en-US" w:eastAsia="zh-CN"/>
              </w:rPr>
              <w:t>粉尘、</w:t>
            </w:r>
            <w:r>
              <w:rPr>
                <w:rFonts w:hint="default" w:ascii="Times New Roman" w:hAnsi="Times New Roman" w:cs="Times New Roman"/>
                <w:color w:val="000000"/>
                <w:sz w:val="21"/>
                <w:szCs w:val="21"/>
                <w:lang w:val="en-US" w:eastAsia="zh-CN"/>
              </w:rPr>
              <w:t>G</w:t>
            </w:r>
            <w:r>
              <w:rPr>
                <w:rFonts w:hint="eastAsia" w:ascii="Times New Roman" w:hAnsi="Times New Roman" w:cs="Times New Roman"/>
                <w:color w:val="000000"/>
                <w:sz w:val="21"/>
                <w:szCs w:val="21"/>
                <w:vertAlign w:val="subscript"/>
                <w:lang w:val="en-US" w:eastAsia="zh-CN"/>
              </w:rPr>
              <w:t>3</w:t>
            </w:r>
            <w:r>
              <w:rPr>
                <w:rFonts w:hint="default" w:ascii="Times New Roman" w:hAnsi="Times New Roman" w:cs="Times New Roman"/>
                <w:color w:val="000000"/>
                <w:sz w:val="21"/>
                <w:szCs w:val="21"/>
                <w:lang w:val="en-US" w:eastAsia="zh-CN"/>
              </w:rPr>
              <w:t>-</w:t>
            </w:r>
            <w:r>
              <w:rPr>
                <w:rFonts w:hint="eastAsia" w:ascii="Times New Roman" w:hAnsi="Times New Roman" w:cs="Times New Roman"/>
                <w:color w:val="000000"/>
                <w:sz w:val="21"/>
                <w:szCs w:val="21"/>
                <w:lang w:val="en-US" w:eastAsia="zh-CN"/>
              </w:rPr>
              <w:t>乙醇</w:t>
            </w:r>
          </w:p>
        </w:tc>
        <w:tc>
          <w:tcPr>
            <w:tcW w:w="77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87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12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控释膜包衣干燥</w:t>
            </w:r>
          </w:p>
        </w:tc>
        <w:tc>
          <w:tcPr>
            <w:tcW w:w="15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G</w:t>
            </w:r>
            <w:r>
              <w:rPr>
                <w:rFonts w:hint="eastAsia" w:ascii="Times New Roman" w:hAnsi="Times New Roman" w:cs="Times New Roman"/>
                <w:color w:val="000000"/>
                <w:sz w:val="21"/>
                <w:szCs w:val="21"/>
                <w:vertAlign w:val="subscript"/>
                <w:lang w:val="en-US" w:eastAsia="zh-CN"/>
              </w:rPr>
              <w:t>1</w:t>
            </w:r>
            <w:r>
              <w:rPr>
                <w:rFonts w:hint="default" w:ascii="Times New Roman" w:hAnsi="Times New Roman" w:cs="Times New Roman"/>
                <w:color w:val="000000"/>
                <w:sz w:val="21"/>
                <w:szCs w:val="21"/>
                <w:lang w:val="en-US" w:eastAsia="zh-CN"/>
              </w:rPr>
              <w:t>-</w:t>
            </w:r>
            <w:r>
              <w:rPr>
                <w:rFonts w:hint="eastAsia" w:ascii="Times New Roman" w:hAnsi="Times New Roman" w:cs="Times New Roman"/>
                <w:color w:val="000000"/>
                <w:sz w:val="21"/>
                <w:szCs w:val="21"/>
                <w:lang w:val="en-US" w:eastAsia="zh-CN"/>
              </w:rPr>
              <w:t>粉尘、</w:t>
            </w:r>
            <w:r>
              <w:rPr>
                <w:rFonts w:hint="default" w:ascii="Times New Roman" w:hAnsi="Times New Roman" w:cs="Times New Roman"/>
                <w:color w:val="000000"/>
                <w:sz w:val="21"/>
                <w:szCs w:val="21"/>
                <w:lang w:val="en-US" w:eastAsia="zh-CN"/>
              </w:rPr>
              <w:t>G</w:t>
            </w:r>
            <w:r>
              <w:rPr>
                <w:rFonts w:hint="eastAsia" w:ascii="Times New Roman" w:hAnsi="Times New Roman" w:cs="Times New Roman"/>
                <w:color w:val="000000"/>
                <w:sz w:val="21"/>
                <w:szCs w:val="21"/>
                <w:vertAlign w:val="subscript"/>
                <w:lang w:val="en-US" w:eastAsia="zh-CN"/>
              </w:rPr>
              <w:t>4</w:t>
            </w:r>
            <w:r>
              <w:rPr>
                <w:rFonts w:hint="default" w:ascii="Times New Roman" w:hAnsi="Times New Roman" w:cs="Times New Roman"/>
                <w:color w:val="000000"/>
                <w:sz w:val="21"/>
                <w:szCs w:val="21"/>
                <w:lang w:val="en-US" w:eastAsia="zh-CN"/>
              </w:rPr>
              <w:t>-</w:t>
            </w:r>
            <w:r>
              <w:rPr>
                <w:rFonts w:hint="eastAsia" w:ascii="Times New Roman" w:hAnsi="Times New Roman" w:cs="Times New Roman"/>
                <w:color w:val="000000"/>
                <w:sz w:val="21"/>
                <w:szCs w:val="21"/>
                <w:lang w:val="en-US" w:eastAsia="zh-CN"/>
              </w:rPr>
              <w:t>丙酮</w:t>
            </w:r>
          </w:p>
        </w:tc>
        <w:tc>
          <w:tcPr>
            <w:tcW w:w="77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87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12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速释膜包衣</w:t>
            </w:r>
          </w:p>
        </w:tc>
        <w:tc>
          <w:tcPr>
            <w:tcW w:w="159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G</w:t>
            </w:r>
            <w:r>
              <w:rPr>
                <w:rFonts w:hint="eastAsia" w:ascii="Times New Roman" w:hAnsi="Times New Roman" w:cs="Times New Roman"/>
                <w:color w:val="000000"/>
                <w:sz w:val="21"/>
                <w:szCs w:val="21"/>
                <w:vertAlign w:val="subscript"/>
                <w:lang w:val="en-US" w:eastAsia="zh-CN"/>
              </w:rPr>
              <w:t>1</w:t>
            </w:r>
            <w:r>
              <w:rPr>
                <w:rFonts w:hint="default" w:ascii="Times New Roman" w:hAnsi="Times New Roman" w:cs="Times New Roman"/>
                <w:color w:val="000000"/>
                <w:sz w:val="21"/>
                <w:szCs w:val="21"/>
                <w:lang w:val="en-US" w:eastAsia="zh-CN"/>
              </w:rPr>
              <w:t>-</w:t>
            </w:r>
            <w:r>
              <w:rPr>
                <w:rFonts w:hint="eastAsia" w:ascii="Times New Roman" w:hAnsi="Times New Roman" w:cs="Times New Roman"/>
                <w:color w:val="000000"/>
                <w:sz w:val="21"/>
                <w:szCs w:val="21"/>
                <w:lang w:val="en-US" w:eastAsia="zh-CN"/>
              </w:rPr>
              <w:t>粉尘、</w:t>
            </w:r>
            <w:r>
              <w:rPr>
                <w:rFonts w:hint="default" w:ascii="Times New Roman" w:hAnsi="Times New Roman" w:cs="Times New Roman"/>
                <w:color w:val="000000"/>
                <w:sz w:val="21"/>
                <w:szCs w:val="21"/>
                <w:lang w:val="en-US" w:eastAsia="zh-CN"/>
              </w:rPr>
              <w:t>G</w:t>
            </w:r>
            <w:r>
              <w:rPr>
                <w:rFonts w:hint="eastAsia" w:ascii="Times New Roman" w:hAnsi="Times New Roman" w:cs="Times New Roman"/>
                <w:color w:val="000000"/>
                <w:sz w:val="21"/>
                <w:szCs w:val="21"/>
                <w:vertAlign w:val="subscript"/>
                <w:lang w:val="en-US" w:eastAsia="zh-CN"/>
              </w:rPr>
              <w:t>3</w:t>
            </w:r>
            <w:r>
              <w:rPr>
                <w:rFonts w:hint="default" w:ascii="Times New Roman" w:hAnsi="Times New Roman" w:cs="Times New Roman"/>
                <w:color w:val="000000"/>
                <w:sz w:val="21"/>
                <w:szCs w:val="21"/>
                <w:lang w:val="en-US" w:eastAsia="zh-CN"/>
              </w:rPr>
              <w:t>-</w:t>
            </w:r>
            <w:r>
              <w:rPr>
                <w:rFonts w:hint="eastAsia" w:ascii="Times New Roman" w:hAnsi="Times New Roman" w:cs="Times New Roman"/>
                <w:color w:val="000000"/>
                <w:sz w:val="21"/>
                <w:szCs w:val="21"/>
                <w:lang w:val="en-US" w:eastAsia="zh-CN"/>
              </w:rPr>
              <w:t>乙醇</w:t>
            </w:r>
          </w:p>
        </w:tc>
        <w:tc>
          <w:tcPr>
            <w:tcW w:w="77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87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12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薄膜包衣</w:t>
            </w:r>
          </w:p>
        </w:tc>
        <w:tc>
          <w:tcPr>
            <w:tcW w:w="159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p>
        </w:tc>
        <w:tc>
          <w:tcPr>
            <w:tcW w:w="77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87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帕利哌酮缓释片</w:t>
            </w:r>
          </w:p>
        </w:tc>
        <w:tc>
          <w:tcPr>
            <w:tcW w:w="12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过筛</w:t>
            </w:r>
          </w:p>
        </w:tc>
        <w:tc>
          <w:tcPr>
            <w:tcW w:w="159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G</w:t>
            </w:r>
            <w:r>
              <w:rPr>
                <w:rFonts w:hint="eastAsia" w:ascii="Times New Roman" w:hAnsi="Times New Roman" w:cs="Times New Roman"/>
                <w:color w:val="000000"/>
                <w:sz w:val="21"/>
                <w:szCs w:val="21"/>
                <w:vertAlign w:val="subscript"/>
                <w:lang w:val="en-US" w:eastAsia="zh-CN"/>
              </w:rPr>
              <w:t>1</w:t>
            </w:r>
            <w:r>
              <w:rPr>
                <w:rFonts w:hint="default" w:ascii="Times New Roman" w:hAnsi="Times New Roman" w:cs="Times New Roman"/>
                <w:color w:val="000000"/>
                <w:sz w:val="21"/>
                <w:szCs w:val="21"/>
                <w:lang w:val="en-US" w:eastAsia="zh-CN"/>
              </w:rPr>
              <w:t>-</w:t>
            </w:r>
            <w:r>
              <w:rPr>
                <w:rFonts w:hint="eastAsia" w:ascii="Times New Roman" w:hAnsi="Times New Roman" w:cs="Times New Roman"/>
                <w:color w:val="000000"/>
                <w:sz w:val="21"/>
                <w:szCs w:val="21"/>
                <w:lang w:val="en-US" w:eastAsia="zh-CN"/>
              </w:rPr>
              <w:t>粉尘</w:t>
            </w:r>
          </w:p>
        </w:tc>
        <w:tc>
          <w:tcPr>
            <w:tcW w:w="77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87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12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预混</w:t>
            </w:r>
          </w:p>
        </w:tc>
        <w:tc>
          <w:tcPr>
            <w:tcW w:w="159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77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87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12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eastAsia="宋体" w:cs="Times New Roman"/>
                <w:color w:val="000000"/>
                <w:kern w:val="2"/>
                <w:sz w:val="21"/>
                <w:szCs w:val="21"/>
                <w:lang w:val="en-US" w:eastAsia="zh-CN" w:bidi="ar-SA"/>
              </w:rPr>
              <w:t>湿法制粒</w:t>
            </w:r>
          </w:p>
        </w:tc>
        <w:tc>
          <w:tcPr>
            <w:tcW w:w="159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77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87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12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干燥</w:t>
            </w:r>
          </w:p>
        </w:tc>
        <w:tc>
          <w:tcPr>
            <w:tcW w:w="15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en-US" w:eastAsia="zh-CN"/>
              </w:rPr>
              <w:t>G</w:t>
            </w:r>
            <w:r>
              <w:rPr>
                <w:rFonts w:hint="eastAsia" w:ascii="Times New Roman" w:hAnsi="Times New Roman" w:cs="Times New Roman"/>
                <w:color w:val="000000"/>
                <w:sz w:val="21"/>
                <w:szCs w:val="21"/>
                <w:vertAlign w:val="subscript"/>
                <w:lang w:val="en-US" w:eastAsia="zh-CN"/>
              </w:rPr>
              <w:t>1</w:t>
            </w:r>
            <w:r>
              <w:rPr>
                <w:rFonts w:hint="default" w:ascii="Times New Roman" w:hAnsi="Times New Roman" w:cs="Times New Roman"/>
                <w:color w:val="000000"/>
                <w:sz w:val="21"/>
                <w:szCs w:val="21"/>
                <w:lang w:val="en-US" w:eastAsia="zh-CN"/>
              </w:rPr>
              <w:t>-</w:t>
            </w:r>
            <w:r>
              <w:rPr>
                <w:rFonts w:hint="eastAsia" w:ascii="Times New Roman" w:hAnsi="Times New Roman" w:cs="Times New Roman"/>
                <w:color w:val="000000"/>
                <w:sz w:val="21"/>
                <w:szCs w:val="21"/>
                <w:lang w:val="en-US" w:eastAsia="zh-CN"/>
              </w:rPr>
              <w:t>粉尘、</w:t>
            </w:r>
            <w:r>
              <w:rPr>
                <w:rFonts w:hint="default" w:ascii="Times New Roman" w:hAnsi="Times New Roman" w:cs="Times New Roman"/>
                <w:color w:val="000000"/>
                <w:sz w:val="21"/>
                <w:szCs w:val="21"/>
                <w:lang w:val="en-US" w:eastAsia="zh-CN"/>
              </w:rPr>
              <w:t>G</w:t>
            </w:r>
            <w:r>
              <w:rPr>
                <w:rFonts w:hint="eastAsia" w:ascii="Times New Roman" w:hAnsi="Times New Roman" w:cs="Times New Roman"/>
                <w:color w:val="000000"/>
                <w:sz w:val="21"/>
                <w:szCs w:val="21"/>
                <w:vertAlign w:val="subscript"/>
                <w:lang w:val="en-US" w:eastAsia="zh-CN"/>
              </w:rPr>
              <w:t>2</w:t>
            </w:r>
            <w:r>
              <w:rPr>
                <w:rFonts w:hint="default" w:ascii="Times New Roman" w:hAnsi="Times New Roman" w:cs="Times New Roman"/>
                <w:color w:val="000000"/>
                <w:sz w:val="21"/>
                <w:szCs w:val="21"/>
                <w:lang w:val="en-US" w:eastAsia="zh-CN"/>
              </w:rPr>
              <w:t>-</w:t>
            </w:r>
            <w:r>
              <w:rPr>
                <w:rFonts w:hint="eastAsia" w:ascii="Times New Roman" w:hAnsi="Times New Roman" w:cs="Times New Roman"/>
                <w:color w:val="000000"/>
                <w:sz w:val="21"/>
                <w:szCs w:val="21"/>
                <w:lang w:val="en-US" w:eastAsia="zh-CN"/>
              </w:rPr>
              <w:t>水蒸气</w:t>
            </w:r>
          </w:p>
        </w:tc>
        <w:tc>
          <w:tcPr>
            <w:tcW w:w="77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87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12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整粒</w:t>
            </w:r>
          </w:p>
        </w:tc>
        <w:tc>
          <w:tcPr>
            <w:tcW w:w="159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rPr>
            </w:pPr>
            <w:r>
              <w:rPr>
                <w:rFonts w:hint="default" w:ascii="Times New Roman" w:hAnsi="Times New Roman" w:cs="Times New Roman"/>
                <w:color w:val="000000"/>
                <w:sz w:val="21"/>
                <w:szCs w:val="21"/>
                <w:lang w:val="en-US" w:eastAsia="zh-CN"/>
              </w:rPr>
              <w:t>G</w:t>
            </w:r>
            <w:r>
              <w:rPr>
                <w:rFonts w:hint="eastAsia" w:ascii="Times New Roman" w:hAnsi="Times New Roman" w:cs="Times New Roman"/>
                <w:color w:val="000000"/>
                <w:sz w:val="21"/>
                <w:szCs w:val="21"/>
                <w:vertAlign w:val="subscript"/>
                <w:lang w:val="en-US" w:eastAsia="zh-CN"/>
              </w:rPr>
              <w:t>1</w:t>
            </w:r>
            <w:r>
              <w:rPr>
                <w:rFonts w:hint="default" w:ascii="Times New Roman" w:hAnsi="Times New Roman" w:cs="Times New Roman"/>
                <w:color w:val="000000"/>
                <w:sz w:val="21"/>
                <w:szCs w:val="21"/>
                <w:lang w:val="en-US" w:eastAsia="zh-CN"/>
              </w:rPr>
              <w:t>-</w:t>
            </w:r>
            <w:r>
              <w:rPr>
                <w:rFonts w:hint="eastAsia" w:ascii="Times New Roman" w:hAnsi="Times New Roman" w:cs="Times New Roman"/>
                <w:color w:val="000000"/>
                <w:sz w:val="21"/>
                <w:szCs w:val="21"/>
                <w:lang w:val="en-US" w:eastAsia="zh-CN"/>
              </w:rPr>
              <w:t>粉尘</w:t>
            </w:r>
          </w:p>
        </w:tc>
        <w:tc>
          <w:tcPr>
            <w:tcW w:w="77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87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12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总混</w:t>
            </w:r>
          </w:p>
        </w:tc>
        <w:tc>
          <w:tcPr>
            <w:tcW w:w="159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p>
        </w:tc>
        <w:tc>
          <w:tcPr>
            <w:tcW w:w="77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87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12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压片</w:t>
            </w:r>
          </w:p>
        </w:tc>
        <w:tc>
          <w:tcPr>
            <w:tcW w:w="159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p>
        </w:tc>
        <w:tc>
          <w:tcPr>
            <w:tcW w:w="77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87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12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底层包衣</w:t>
            </w:r>
          </w:p>
        </w:tc>
        <w:tc>
          <w:tcPr>
            <w:tcW w:w="15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G</w:t>
            </w:r>
            <w:r>
              <w:rPr>
                <w:rFonts w:hint="eastAsia" w:ascii="Times New Roman" w:hAnsi="Times New Roman" w:cs="Times New Roman"/>
                <w:color w:val="000000"/>
                <w:sz w:val="21"/>
                <w:szCs w:val="21"/>
                <w:vertAlign w:val="subscript"/>
                <w:lang w:val="en-US" w:eastAsia="zh-CN"/>
              </w:rPr>
              <w:t>1</w:t>
            </w:r>
            <w:r>
              <w:rPr>
                <w:rFonts w:hint="default" w:ascii="Times New Roman" w:hAnsi="Times New Roman" w:cs="Times New Roman"/>
                <w:color w:val="000000"/>
                <w:sz w:val="21"/>
                <w:szCs w:val="21"/>
                <w:lang w:val="en-US" w:eastAsia="zh-CN"/>
              </w:rPr>
              <w:t>-</w:t>
            </w:r>
            <w:r>
              <w:rPr>
                <w:rFonts w:hint="eastAsia" w:ascii="Times New Roman" w:hAnsi="Times New Roman" w:cs="Times New Roman"/>
                <w:color w:val="000000"/>
                <w:sz w:val="21"/>
                <w:szCs w:val="21"/>
                <w:lang w:val="en-US" w:eastAsia="zh-CN"/>
              </w:rPr>
              <w:t>粉尘、</w:t>
            </w:r>
            <w:r>
              <w:rPr>
                <w:rFonts w:hint="default" w:ascii="Times New Roman" w:hAnsi="Times New Roman" w:cs="Times New Roman"/>
                <w:color w:val="000000"/>
                <w:sz w:val="21"/>
                <w:szCs w:val="21"/>
                <w:lang w:val="en-US" w:eastAsia="zh-CN"/>
              </w:rPr>
              <w:t>G</w:t>
            </w:r>
            <w:r>
              <w:rPr>
                <w:rFonts w:hint="eastAsia" w:ascii="Times New Roman" w:hAnsi="Times New Roman" w:cs="Times New Roman"/>
                <w:color w:val="000000"/>
                <w:sz w:val="21"/>
                <w:szCs w:val="21"/>
                <w:vertAlign w:val="subscript"/>
                <w:lang w:val="en-US" w:eastAsia="zh-CN"/>
              </w:rPr>
              <w:t>3</w:t>
            </w:r>
            <w:r>
              <w:rPr>
                <w:rFonts w:hint="default" w:ascii="Times New Roman" w:hAnsi="Times New Roman" w:cs="Times New Roman"/>
                <w:color w:val="000000"/>
                <w:sz w:val="21"/>
                <w:szCs w:val="21"/>
                <w:lang w:val="en-US" w:eastAsia="zh-CN"/>
              </w:rPr>
              <w:t>-</w:t>
            </w:r>
            <w:r>
              <w:rPr>
                <w:rFonts w:hint="eastAsia" w:ascii="Times New Roman" w:hAnsi="Times New Roman" w:cs="Times New Roman"/>
                <w:color w:val="000000"/>
                <w:sz w:val="21"/>
                <w:szCs w:val="21"/>
                <w:lang w:val="en-US" w:eastAsia="zh-CN"/>
              </w:rPr>
              <w:t>乙醇</w:t>
            </w:r>
          </w:p>
        </w:tc>
        <w:tc>
          <w:tcPr>
            <w:tcW w:w="77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87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12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控释膜包衣</w:t>
            </w:r>
          </w:p>
        </w:tc>
        <w:tc>
          <w:tcPr>
            <w:tcW w:w="15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G</w:t>
            </w:r>
            <w:r>
              <w:rPr>
                <w:rFonts w:hint="eastAsia" w:ascii="Times New Roman" w:hAnsi="Times New Roman" w:cs="Times New Roman"/>
                <w:color w:val="000000"/>
                <w:sz w:val="21"/>
                <w:szCs w:val="21"/>
                <w:vertAlign w:val="subscript"/>
                <w:lang w:val="en-US" w:eastAsia="zh-CN"/>
              </w:rPr>
              <w:t>1</w:t>
            </w:r>
            <w:r>
              <w:rPr>
                <w:rFonts w:hint="default" w:ascii="Times New Roman" w:hAnsi="Times New Roman" w:cs="Times New Roman"/>
                <w:color w:val="000000"/>
                <w:sz w:val="21"/>
                <w:szCs w:val="21"/>
                <w:lang w:val="en-US" w:eastAsia="zh-CN"/>
              </w:rPr>
              <w:t>-</w:t>
            </w:r>
            <w:r>
              <w:rPr>
                <w:rFonts w:hint="eastAsia" w:ascii="Times New Roman" w:hAnsi="Times New Roman" w:cs="Times New Roman"/>
                <w:color w:val="000000"/>
                <w:sz w:val="21"/>
                <w:szCs w:val="21"/>
                <w:lang w:val="en-US" w:eastAsia="zh-CN"/>
              </w:rPr>
              <w:t>粉尘、</w:t>
            </w:r>
            <w:r>
              <w:rPr>
                <w:rFonts w:hint="default" w:ascii="Times New Roman" w:hAnsi="Times New Roman" w:cs="Times New Roman"/>
                <w:color w:val="000000"/>
                <w:sz w:val="21"/>
                <w:szCs w:val="21"/>
                <w:lang w:val="en-US" w:eastAsia="zh-CN"/>
              </w:rPr>
              <w:t>G</w:t>
            </w:r>
            <w:r>
              <w:rPr>
                <w:rFonts w:hint="eastAsia" w:ascii="Times New Roman" w:hAnsi="Times New Roman" w:cs="Times New Roman"/>
                <w:color w:val="000000"/>
                <w:sz w:val="21"/>
                <w:szCs w:val="21"/>
                <w:vertAlign w:val="subscript"/>
                <w:lang w:val="en-US" w:eastAsia="zh-CN"/>
              </w:rPr>
              <w:t>4</w:t>
            </w:r>
            <w:r>
              <w:rPr>
                <w:rFonts w:hint="default" w:ascii="Times New Roman" w:hAnsi="Times New Roman" w:cs="Times New Roman"/>
                <w:color w:val="000000"/>
                <w:sz w:val="21"/>
                <w:szCs w:val="21"/>
                <w:lang w:val="en-US" w:eastAsia="zh-CN"/>
              </w:rPr>
              <w:t>-</w:t>
            </w:r>
            <w:r>
              <w:rPr>
                <w:rFonts w:hint="eastAsia" w:ascii="Times New Roman" w:hAnsi="Times New Roman" w:cs="Times New Roman"/>
                <w:color w:val="000000"/>
                <w:sz w:val="21"/>
                <w:szCs w:val="21"/>
                <w:lang w:val="en-US" w:eastAsia="zh-CN"/>
              </w:rPr>
              <w:t>丙酮</w:t>
            </w:r>
          </w:p>
        </w:tc>
        <w:tc>
          <w:tcPr>
            <w:tcW w:w="77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87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12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eastAsia="宋体" w:cs="Times New Roman"/>
                <w:color w:val="000000"/>
                <w:kern w:val="2"/>
                <w:sz w:val="21"/>
                <w:szCs w:val="21"/>
                <w:lang w:val="en-US" w:eastAsia="zh-CN" w:bidi="ar-SA"/>
              </w:rPr>
              <w:t>薄膜包衣</w:t>
            </w:r>
          </w:p>
        </w:tc>
        <w:tc>
          <w:tcPr>
            <w:tcW w:w="15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G</w:t>
            </w:r>
            <w:r>
              <w:rPr>
                <w:rFonts w:hint="eastAsia" w:ascii="Times New Roman" w:hAnsi="Times New Roman" w:cs="Times New Roman"/>
                <w:color w:val="000000"/>
                <w:sz w:val="21"/>
                <w:szCs w:val="21"/>
                <w:vertAlign w:val="subscript"/>
                <w:lang w:val="en-US" w:eastAsia="zh-CN"/>
              </w:rPr>
              <w:t>1</w:t>
            </w:r>
            <w:r>
              <w:rPr>
                <w:rFonts w:hint="default" w:ascii="Times New Roman" w:hAnsi="Times New Roman" w:cs="Times New Roman"/>
                <w:color w:val="000000"/>
                <w:sz w:val="21"/>
                <w:szCs w:val="21"/>
                <w:lang w:val="en-US" w:eastAsia="zh-CN"/>
              </w:rPr>
              <w:t>-</w:t>
            </w:r>
            <w:r>
              <w:rPr>
                <w:rFonts w:hint="eastAsia" w:ascii="Times New Roman" w:hAnsi="Times New Roman" w:cs="Times New Roman"/>
                <w:color w:val="000000"/>
                <w:sz w:val="21"/>
                <w:szCs w:val="21"/>
                <w:lang w:val="en-US" w:eastAsia="zh-CN"/>
              </w:rPr>
              <w:t>粉尘、</w:t>
            </w:r>
            <w:r>
              <w:rPr>
                <w:rFonts w:hint="default" w:ascii="Times New Roman" w:hAnsi="Times New Roman" w:cs="Times New Roman"/>
                <w:color w:val="000000"/>
                <w:sz w:val="21"/>
                <w:szCs w:val="21"/>
                <w:lang w:val="en-US" w:eastAsia="zh-CN"/>
              </w:rPr>
              <w:t>G</w:t>
            </w:r>
            <w:r>
              <w:rPr>
                <w:rFonts w:hint="eastAsia" w:ascii="Times New Roman" w:hAnsi="Times New Roman" w:cs="Times New Roman"/>
                <w:color w:val="000000"/>
                <w:sz w:val="21"/>
                <w:szCs w:val="21"/>
                <w:vertAlign w:val="subscript"/>
                <w:lang w:val="en-US" w:eastAsia="zh-CN"/>
              </w:rPr>
              <w:t>3</w:t>
            </w:r>
            <w:r>
              <w:rPr>
                <w:rFonts w:hint="default" w:ascii="Times New Roman" w:hAnsi="Times New Roman" w:cs="Times New Roman"/>
                <w:color w:val="000000"/>
                <w:sz w:val="21"/>
                <w:szCs w:val="21"/>
                <w:lang w:val="en-US" w:eastAsia="zh-CN"/>
              </w:rPr>
              <w:t>-</w:t>
            </w:r>
            <w:r>
              <w:rPr>
                <w:rFonts w:hint="eastAsia" w:ascii="Times New Roman" w:hAnsi="Times New Roman" w:cs="Times New Roman"/>
                <w:color w:val="000000"/>
                <w:sz w:val="21"/>
                <w:szCs w:val="21"/>
                <w:lang w:val="en-US" w:eastAsia="zh-CN"/>
              </w:rPr>
              <w:t>乙醇</w:t>
            </w:r>
          </w:p>
        </w:tc>
        <w:tc>
          <w:tcPr>
            <w:tcW w:w="77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4" w:hRule="atLeast"/>
          <w:jc w:val="center"/>
        </w:trPr>
        <w:tc>
          <w:tcPr>
            <w:tcW w:w="5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212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蓄热氧化处理装置（RTO）</w:t>
            </w:r>
          </w:p>
        </w:tc>
        <w:tc>
          <w:tcPr>
            <w:tcW w:w="27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SO</w:t>
            </w:r>
            <w:r>
              <w:rPr>
                <w:rFonts w:hint="eastAsia" w:ascii="Times New Roman" w:hAnsi="Times New Roman" w:cs="Times New Roman"/>
                <w:color w:val="000000"/>
                <w:sz w:val="21"/>
                <w:szCs w:val="21"/>
                <w:vertAlign w:val="subscript"/>
                <w:lang w:val="en-US" w:eastAsia="zh-CN"/>
              </w:rPr>
              <w:t>2</w:t>
            </w:r>
            <w:r>
              <w:rPr>
                <w:rFonts w:hint="eastAsia" w:ascii="Times New Roman" w:hAnsi="Times New Roman" w:cs="Times New Roman"/>
                <w:color w:val="000000"/>
                <w:sz w:val="21"/>
                <w:szCs w:val="21"/>
                <w:lang w:val="en-US" w:eastAsia="zh-CN"/>
              </w:rPr>
              <w:t>、</w:t>
            </w:r>
            <w:r>
              <w:rPr>
                <w:rFonts w:hint="default" w:ascii="Times New Roman" w:hAnsi="Times New Roman" w:eastAsia="宋体" w:cs="Times New Roman"/>
                <w:color w:val="000000"/>
                <w:sz w:val="21"/>
                <w:szCs w:val="21"/>
              </w:rPr>
              <w:t>NOx</w:t>
            </w:r>
          </w:p>
        </w:tc>
        <w:tc>
          <w:tcPr>
            <w:tcW w:w="131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000000"/>
                <w:sz w:val="21"/>
                <w:szCs w:val="21"/>
                <w:lang w:val="en-US" w:eastAsia="zh-CN"/>
              </w:rPr>
            </w:pPr>
            <w:r>
              <w:rPr>
                <w:rFonts w:hint="eastAsia" w:cs="Times New Roman"/>
                <w:color w:val="000000"/>
                <w:sz w:val="21"/>
                <w:szCs w:val="21"/>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4" w:hRule="atLeast"/>
          <w:jc w:val="center"/>
        </w:trPr>
        <w:tc>
          <w:tcPr>
            <w:tcW w:w="5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212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蒸汽热源机</w:t>
            </w:r>
          </w:p>
        </w:tc>
        <w:tc>
          <w:tcPr>
            <w:tcW w:w="159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SO</w:t>
            </w:r>
            <w:r>
              <w:rPr>
                <w:rFonts w:hint="eastAsia" w:ascii="Times New Roman" w:hAnsi="Times New Roman" w:cs="Times New Roman"/>
                <w:color w:val="000000"/>
                <w:sz w:val="21"/>
                <w:szCs w:val="21"/>
                <w:vertAlign w:val="subscript"/>
                <w:lang w:val="en-US" w:eastAsia="zh-CN"/>
              </w:rPr>
              <w:t>2</w:t>
            </w:r>
            <w:r>
              <w:rPr>
                <w:rFonts w:hint="eastAsia" w:ascii="Times New Roman" w:hAnsi="Times New Roman" w:cs="Times New Roman"/>
                <w:color w:val="000000"/>
                <w:sz w:val="21"/>
                <w:szCs w:val="21"/>
                <w:lang w:val="en-US" w:eastAsia="zh-CN"/>
              </w:rPr>
              <w:t>、</w:t>
            </w:r>
            <w:r>
              <w:rPr>
                <w:rFonts w:hint="default" w:ascii="Times New Roman" w:hAnsi="Times New Roman" w:eastAsia="宋体" w:cs="Times New Roman"/>
                <w:color w:val="000000"/>
                <w:sz w:val="21"/>
                <w:szCs w:val="21"/>
              </w:rPr>
              <w:t>NOx</w:t>
            </w:r>
          </w:p>
        </w:tc>
        <w:tc>
          <w:tcPr>
            <w:tcW w:w="77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取消热源机建设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废水</w:t>
            </w:r>
          </w:p>
        </w:tc>
        <w:tc>
          <w:tcPr>
            <w:tcW w:w="212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生活污水</w:t>
            </w:r>
          </w:p>
        </w:tc>
        <w:tc>
          <w:tcPr>
            <w:tcW w:w="159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rPr>
              <w:t>COD、BOD</w:t>
            </w:r>
            <w:r>
              <w:rPr>
                <w:rFonts w:hint="default" w:ascii="Times New Roman" w:hAnsi="Times New Roman" w:cs="Times New Roman"/>
                <w:color w:val="000000"/>
                <w:sz w:val="21"/>
                <w:szCs w:val="21"/>
                <w:vertAlign w:val="subscript"/>
              </w:rPr>
              <w:t>5</w:t>
            </w:r>
            <w:r>
              <w:rPr>
                <w:rFonts w:hint="default" w:ascii="Times New Roman" w:hAnsi="Times New Roman" w:cs="Times New Roman"/>
                <w:color w:val="000000"/>
                <w:sz w:val="21"/>
                <w:szCs w:val="21"/>
              </w:rPr>
              <w:t>、SS、NH</w:t>
            </w:r>
            <w:r>
              <w:rPr>
                <w:rFonts w:hint="default" w:ascii="Times New Roman" w:hAnsi="Times New Roman" w:cs="Times New Roman"/>
                <w:color w:val="000000"/>
                <w:sz w:val="21"/>
                <w:szCs w:val="21"/>
                <w:vertAlign w:val="subscript"/>
              </w:rPr>
              <w:t>3</w:t>
            </w:r>
            <w:r>
              <w:rPr>
                <w:rFonts w:hint="default" w:ascii="Times New Roman" w:hAnsi="Times New Roman" w:cs="Times New Roman"/>
                <w:color w:val="000000"/>
                <w:sz w:val="21"/>
                <w:szCs w:val="21"/>
              </w:rPr>
              <w:t>-N</w:t>
            </w:r>
          </w:p>
        </w:tc>
        <w:tc>
          <w:tcPr>
            <w:tcW w:w="77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212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地面保洁废水</w:t>
            </w:r>
          </w:p>
        </w:tc>
        <w:tc>
          <w:tcPr>
            <w:tcW w:w="159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77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212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设备清洗废水</w:t>
            </w:r>
          </w:p>
        </w:tc>
        <w:tc>
          <w:tcPr>
            <w:tcW w:w="159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77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212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布袋清洗废水</w:t>
            </w:r>
          </w:p>
        </w:tc>
        <w:tc>
          <w:tcPr>
            <w:tcW w:w="159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77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噪声</w:t>
            </w:r>
          </w:p>
        </w:tc>
        <w:tc>
          <w:tcPr>
            <w:tcW w:w="212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粉碎机、制粒机、干燥机、整粒机、混合机、压片机、包衣机、激光打孔机、风机</w:t>
            </w:r>
          </w:p>
        </w:tc>
        <w:tc>
          <w:tcPr>
            <w:tcW w:w="15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等效连续A声级（dB（A））</w:t>
            </w:r>
          </w:p>
        </w:tc>
        <w:tc>
          <w:tcPr>
            <w:tcW w:w="77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固体废物</w:t>
            </w:r>
          </w:p>
        </w:tc>
        <w:tc>
          <w:tcPr>
            <w:tcW w:w="212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生活垃圾</w:t>
            </w:r>
          </w:p>
        </w:tc>
        <w:tc>
          <w:tcPr>
            <w:tcW w:w="15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办公生活垃圾</w:t>
            </w:r>
          </w:p>
        </w:tc>
        <w:tc>
          <w:tcPr>
            <w:tcW w:w="77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212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一般固废</w:t>
            </w:r>
          </w:p>
        </w:tc>
        <w:tc>
          <w:tcPr>
            <w:tcW w:w="15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lang w:eastAsia="zh-CN"/>
              </w:rPr>
            </w:pPr>
            <w:r>
              <w:rPr>
                <w:rFonts w:hint="eastAsia" w:ascii="Times New Roman" w:hAnsi="Times New Roman" w:cs="Times New Roman"/>
                <w:color w:val="000000"/>
                <w:sz w:val="21"/>
                <w:szCs w:val="21"/>
                <w:lang w:eastAsia="zh-CN"/>
              </w:rPr>
              <w:t>废RO膜</w:t>
            </w:r>
            <w:r>
              <w:rPr>
                <w:rFonts w:hint="default" w:ascii="Times New Roman" w:hAnsi="Times New Roman" w:cs="Times New Roman"/>
                <w:color w:val="000000"/>
                <w:sz w:val="21"/>
                <w:szCs w:val="21"/>
                <w:lang w:val="en-US" w:eastAsia="zh-CN"/>
              </w:rPr>
              <w:t>、</w:t>
            </w:r>
            <w:r>
              <w:rPr>
                <w:rFonts w:hint="eastAsia" w:ascii="Times New Roman" w:hAnsi="Times New Roman" w:cs="Times New Roman"/>
                <w:color w:val="000000"/>
                <w:sz w:val="21"/>
                <w:szCs w:val="21"/>
                <w:lang w:val="en-US" w:eastAsia="zh-CN"/>
              </w:rPr>
              <w:t>废活性炭、</w:t>
            </w:r>
            <w:r>
              <w:rPr>
                <w:rFonts w:hint="eastAsia" w:ascii="Times New Roman" w:hAnsi="Times New Roman" w:cs="Times New Roman"/>
                <w:color w:val="000000"/>
                <w:sz w:val="21"/>
                <w:szCs w:val="21"/>
                <w:lang w:eastAsia="zh-CN"/>
              </w:rPr>
              <w:t>废</w:t>
            </w:r>
            <w:r>
              <w:rPr>
                <w:rFonts w:hint="eastAsia" w:ascii="Times New Roman" w:hAnsi="Times New Roman" w:cs="Times New Roman"/>
                <w:color w:val="000000"/>
                <w:sz w:val="21"/>
                <w:szCs w:val="21"/>
                <w:lang w:val="en-US" w:eastAsia="zh-CN"/>
              </w:rPr>
              <w:t>包装材料、污泥</w:t>
            </w:r>
          </w:p>
        </w:tc>
        <w:tc>
          <w:tcPr>
            <w:tcW w:w="77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lang w:eastAsia="zh-CN"/>
              </w:rPr>
            </w:pPr>
            <w:r>
              <w:rPr>
                <w:rFonts w:hint="eastAsia" w:ascii="Times New Roman" w:hAnsi="Times New Roman" w:cs="Times New Roman"/>
                <w:color w:val="000000"/>
                <w:sz w:val="21"/>
                <w:szCs w:val="21"/>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rPr>
            </w:pPr>
          </w:p>
        </w:tc>
        <w:tc>
          <w:tcPr>
            <w:tcW w:w="212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危险废物</w:t>
            </w:r>
          </w:p>
        </w:tc>
        <w:tc>
          <w:tcPr>
            <w:tcW w:w="15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eastAsia="zh-CN"/>
              </w:rPr>
              <w:t>废网筛、</w:t>
            </w:r>
            <w:r>
              <w:rPr>
                <w:rFonts w:hint="eastAsia" w:ascii="Times New Roman" w:hAnsi="Times New Roman" w:cs="Times New Roman"/>
                <w:color w:val="000000"/>
                <w:sz w:val="21"/>
                <w:szCs w:val="21"/>
                <w:lang w:val="en-US" w:eastAsia="zh-CN"/>
              </w:rPr>
              <w:t>废药渣、</w:t>
            </w:r>
            <w:r>
              <w:rPr>
                <w:rFonts w:hint="default" w:ascii="Times New Roman" w:hAnsi="Times New Roman" w:cs="Times New Roman"/>
                <w:color w:val="000000"/>
                <w:sz w:val="21"/>
                <w:szCs w:val="21"/>
                <w:lang w:val="en-US" w:eastAsia="zh-CN"/>
              </w:rPr>
              <w:t>不合格药品</w:t>
            </w:r>
            <w:r>
              <w:rPr>
                <w:rFonts w:hint="eastAsia" w:ascii="Times New Roman" w:hAnsi="Times New Roman" w:cs="Times New Roman"/>
                <w:color w:val="000000"/>
                <w:sz w:val="21"/>
                <w:szCs w:val="21"/>
                <w:lang w:eastAsia="zh-CN"/>
              </w:rPr>
              <w:t>、废检测药剂、废包材（化学原料）、</w:t>
            </w:r>
            <w:r>
              <w:rPr>
                <w:rFonts w:hint="default" w:ascii="Times New Roman" w:hAnsi="Times New Roman" w:cs="Times New Roman"/>
                <w:color w:val="000000"/>
                <w:sz w:val="21"/>
                <w:szCs w:val="21"/>
                <w:lang w:val="en-US" w:eastAsia="zh-CN"/>
              </w:rPr>
              <w:t>除尘器中收集的粉尘</w:t>
            </w:r>
          </w:p>
        </w:tc>
        <w:tc>
          <w:tcPr>
            <w:tcW w:w="77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lang w:eastAsia="zh-CN"/>
              </w:rPr>
            </w:pPr>
            <w:r>
              <w:rPr>
                <w:rFonts w:hint="eastAsia" w:ascii="Times New Roman" w:hAnsi="Times New Roman" w:cs="Times New Roman"/>
                <w:color w:val="000000"/>
                <w:sz w:val="21"/>
                <w:szCs w:val="21"/>
                <w:lang w:val="en-US" w:eastAsia="zh-CN"/>
              </w:rPr>
              <w:t>不变</w:t>
            </w:r>
          </w:p>
        </w:tc>
      </w:tr>
    </w:tbl>
    <w:p>
      <w:pPr>
        <w:pStyle w:val="5"/>
        <w:spacing w:line="360" w:lineRule="auto"/>
        <w:ind w:firstLine="0" w:firstLineChars="0"/>
        <w:rPr>
          <w:rFonts w:hint="default" w:eastAsia="宋体"/>
          <w:color w:val="auto"/>
          <w:lang w:val="en-US" w:eastAsia="zh-CN"/>
        </w:rPr>
      </w:pPr>
      <w:r>
        <w:rPr>
          <w:rFonts w:hint="eastAsia"/>
          <w:color w:val="auto"/>
          <w:lang w:val="en-US" w:eastAsia="zh-CN"/>
        </w:rPr>
        <w:t>1</w:t>
      </w:r>
      <w:r>
        <w:rPr>
          <w:color w:val="auto"/>
        </w:rPr>
        <w:t>.</w:t>
      </w:r>
      <w:r>
        <w:rPr>
          <w:rFonts w:hint="eastAsia"/>
          <w:color w:val="auto"/>
          <w:lang w:val="en-US" w:eastAsia="zh-CN"/>
        </w:rPr>
        <w:t>3</w:t>
      </w:r>
      <w:r>
        <w:rPr>
          <w:color w:val="auto"/>
        </w:rPr>
        <w:t>.</w:t>
      </w:r>
      <w:r>
        <w:rPr>
          <w:rFonts w:hint="eastAsia"/>
          <w:color w:val="auto"/>
          <w:lang w:val="en-US" w:eastAsia="zh-CN"/>
        </w:rPr>
        <w:t>4项目环保措施</w:t>
      </w:r>
    </w:p>
    <w:p>
      <w:pPr>
        <w:keepNext w:val="0"/>
        <w:keepLines w:val="0"/>
        <w:pageBreakBefore w:val="0"/>
        <w:widowControl w:val="0"/>
        <w:kinsoku/>
        <w:wordWrap/>
        <w:overflowPunct/>
        <w:topLinePunct w:val="0"/>
        <w:autoSpaceDE/>
        <w:autoSpaceDN/>
        <w:bidi w:val="0"/>
        <w:adjustRightInd/>
        <w:snapToGrid/>
        <w:ind w:left="0" w:leftChars="0" w:firstLine="482" w:firstLineChars="200"/>
        <w:textAlignment w:val="auto"/>
        <w:rPr>
          <w:rFonts w:hint="eastAsia" w:cs="Times New Roman"/>
          <w:b/>
          <w:bCs/>
          <w:color w:val="auto"/>
          <w:sz w:val="24"/>
          <w:lang w:val="en-US" w:eastAsia="zh-CN"/>
        </w:rPr>
      </w:pPr>
      <w:r>
        <w:rPr>
          <w:rFonts w:hint="eastAsia" w:cs="Times New Roman"/>
          <w:b/>
          <w:bCs/>
          <w:color w:val="auto"/>
          <w:sz w:val="24"/>
          <w:lang w:val="en-US" w:eastAsia="zh-CN"/>
        </w:rPr>
        <w:t>1、渗透泵制剂车间建设项目</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（1）废气</w:t>
      </w:r>
    </w:p>
    <w:p>
      <w:pPr>
        <w:pStyle w:val="2"/>
        <w:rPr>
          <w:rFonts w:hint="default"/>
          <w:lang w:val="en-US" w:eastAsia="zh-CN"/>
        </w:rPr>
      </w:pPr>
      <w:r>
        <w:rPr>
          <w:rFonts w:hint="eastAsia"/>
          <w:lang w:val="en-US" w:eastAsia="zh-CN"/>
        </w:rPr>
        <w:t>本项目总混工序产生的粉尘经设备自带的过滤除尘装置处理后车间内无组织排放，再通过车间空调过滤系统过滤处理（中效+高效），处理后的新风回系统循环使用；压片工序产生的粉尘经设备自带的除尘装置处理后车间内无组织排放。干燥、包衣工序产生的粉尘、丙酮、乙醇经滤筒除尘器+RTO燃烧装置处理后，由一根30m高排气筒DA003排放。</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（2）废水</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本项目实施前后，废水处理措施未发生变化。</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cs="Times New Roman"/>
          <w:color w:val="auto"/>
          <w:sz w:val="24"/>
          <w:lang w:val="en-US" w:eastAsia="zh-CN"/>
        </w:rPr>
      </w:pPr>
      <w:r>
        <w:rPr>
          <w:rFonts w:hint="eastAsia" w:cs="Times New Roman"/>
          <w:color w:val="auto"/>
          <w:sz w:val="24"/>
          <w:lang w:val="en-US" w:eastAsia="zh-CN"/>
        </w:rPr>
        <w:t>（3）噪声</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本项目实施前后，降噪措施未发生变化。</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（4）固体废物</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rPr>
        <w:t>本次项目产生的</w:t>
      </w:r>
      <w:r>
        <w:rPr>
          <w:rFonts w:hint="eastAsia" w:ascii="Times New Roman" w:hAnsi="Times New Roman" w:cs="Times New Roman"/>
          <w:bCs/>
          <w:color w:val="auto"/>
          <w:sz w:val="24"/>
          <w:szCs w:val="24"/>
          <w:highlight w:val="none"/>
          <w:lang w:val="en-US" w:eastAsia="zh-CN"/>
        </w:rPr>
        <w:t>固废废物包括一般固废和危险废物。一般固废有</w:t>
      </w:r>
      <w:r>
        <w:rPr>
          <w:rFonts w:hint="default" w:ascii="Times New Roman" w:hAnsi="Times New Roman" w:cs="Times New Roman"/>
          <w:bCs/>
          <w:color w:val="auto"/>
          <w:szCs w:val="21"/>
          <w:highlight w:val="none"/>
        </w:rPr>
        <w:t>废弃包装材料</w:t>
      </w:r>
      <w:r>
        <w:rPr>
          <w:rFonts w:hint="eastAsia" w:ascii="Times New Roman" w:hAnsi="Times New Roman" w:cs="Times New Roman"/>
          <w:bCs/>
          <w:color w:val="auto"/>
          <w:szCs w:val="21"/>
          <w:highlight w:val="none"/>
          <w:lang w:eastAsia="zh-CN"/>
        </w:rPr>
        <w:t>、</w:t>
      </w:r>
      <w:r>
        <w:rPr>
          <w:rFonts w:hint="default" w:ascii="Times New Roman" w:hAnsi="Times New Roman" w:cs="Times New Roman"/>
          <w:bCs/>
          <w:color w:val="auto"/>
          <w:sz w:val="24"/>
          <w:szCs w:val="24"/>
          <w:highlight w:val="none"/>
        </w:rPr>
        <w:t>制纯水机废RO膜</w:t>
      </w:r>
      <w:r>
        <w:rPr>
          <w:rFonts w:hint="eastAsia" w:ascii="Times New Roman" w:hAnsi="Times New Roman" w:cs="Times New Roman"/>
          <w:bCs/>
          <w:color w:val="auto"/>
          <w:sz w:val="24"/>
          <w:szCs w:val="24"/>
          <w:highlight w:val="none"/>
          <w:lang w:eastAsia="zh-CN"/>
        </w:rPr>
        <w:t>，</w:t>
      </w:r>
      <w:r>
        <w:rPr>
          <w:rFonts w:hint="eastAsia" w:cs="Times New Roman"/>
          <w:bCs/>
          <w:color w:val="auto"/>
          <w:sz w:val="24"/>
          <w:szCs w:val="24"/>
          <w:highlight w:val="none"/>
          <w:lang w:val="en-US" w:eastAsia="zh-CN"/>
        </w:rPr>
        <w:t>除尘器</w:t>
      </w:r>
      <w:r>
        <w:rPr>
          <w:rFonts w:hint="default" w:ascii="Times New Roman" w:hAnsi="Times New Roman" w:cs="Times New Roman"/>
          <w:bCs/>
          <w:color w:val="auto"/>
          <w:sz w:val="24"/>
          <w:szCs w:val="24"/>
          <w:highlight w:val="none"/>
        </w:rPr>
        <w:t>收集的粉尘</w:t>
      </w:r>
      <w:r>
        <w:rPr>
          <w:rFonts w:hint="eastAsia"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rPr>
        <w:t>激光打孔不合格品</w:t>
      </w:r>
      <w:r>
        <w:rPr>
          <w:rFonts w:hint="eastAsia" w:ascii="Times New Roman" w:hAnsi="Times New Roman" w:cs="Times New Roman"/>
          <w:bCs/>
          <w:color w:val="auto"/>
          <w:sz w:val="24"/>
          <w:szCs w:val="24"/>
          <w:highlight w:val="none"/>
          <w:lang w:eastAsia="zh-CN"/>
        </w:rPr>
        <w:t>、</w:t>
      </w:r>
      <w:r>
        <w:rPr>
          <w:rFonts w:hint="eastAsia"/>
          <w:color w:val="auto"/>
        </w:rPr>
        <w:t>化学品的包装物、</w:t>
      </w:r>
      <w:r>
        <w:rPr>
          <w:rFonts w:hint="eastAsia"/>
          <w:color w:val="auto"/>
          <w:lang w:val="en-US" w:eastAsia="zh-CN"/>
        </w:rPr>
        <w:t>空瓶等</w:t>
      </w:r>
      <w:r>
        <w:rPr>
          <w:rFonts w:hint="eastAsia" w:ascii="Times New Roman" w:hAnsi="Times New Roman" w:cs="Times New Roman"/>
          <w:bCs/>
          <w:color w:val="auto"/>
          <w:sz w:val="24"/>
          <w:szCs w:val="24"/>
          <w:highlight w:val="none"/>
          <w:lang w:val="en-US" w:eastAsia="zh-CN"/>
        </w:rPr>
        <w:t>危险废物</w:t>
      </w:r>
      <w:r>
        <w:rPr>
          <w:rFonts w:hint="eastAsia" w:cs="Times New Roman"/>
          <w:bCs/>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Times New Roman" w:hAnsi="Times New Roman" w:eastAsia="宋体" w:cs="Times New Roman"/>
          <w:color w:val="auto"/>
          <w:sz w:val="24"/>
          <w:lang w:val="en-US" w:eastAsia="zh-CN"/>
        </w:rPr>
      </w:pPr>
      <w:r>
        <w:rPr>
          <w:rFonts w:hint="default" w:ascii="Times New Roman" w:hAnsi="Times New Roman" w:cs="Times New Roman"/>
          <w:bCs/>
          <w:color w:val="auto"/>
          <w:szCs w:val="21"/>
          <w:highlight w:val="none"/>
        </w:rPr>
        <w:t>废弃包装材料</w:t>
      </w:r>
      <w:r>
        <w:rPr>
          <w:rFonts w:hint="eastAsia" w:ascii="Times New Roman" w:hAnsi="Times New Roman" w:cs="Times New Roman"/>
          <w:bCs/>
          <w:color w:val="auto"/>
          <w:szCs w:val="21"/>
          <w:highlight w:val="none"/>
          <w:lang w:val="en-US" w:eastAsia="zh-CN"/>
        </w:rPr>
        <w:t>交由物资公司回收</w:t>
      </w:r>
      <w:r>
        <w:rPr>
          <w:rFonts w:hint="eastAsia"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rPr>
        <w:t>制纯水机废RO膜</w:t>
      </w:r>
      <w:r>
        <w:rPr>
          <w:rFonts w:hint="eastAsia" w:ascii="Times New Roman" w:hAnsi="Times New Roman" w:cs="Times New Roman"/>
          <w:bCs/>
          <w:color w:val="auto"/>
          <w:sz w:val="24"/>
          <w:szCs w:val="24"/>
          <w:highlight w:val="none"/>
          <w:lang w:val="en-US" w:eastAsia="zh-CN"/>
        </w:rPr>
        <w:t>交由原厂家回收利用</w:t>
      </w:r>
      <w:r>
        <w:rPr>
          <w:rFonts w:hint="eastAsia"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rPr>
        <w:t>生活垃圾交由园区环卫部门收集处理</w:t>
      </w:r>
      <w:r>
        <w:rPr>
          <w:rFonts w:hint="eastAsia" w:ascii="Times New Roman" w:hAnsi="Times New Roman" w:cs="Times New Roman"/>
          <w:bCs/>
          <w:color w:val="auto"/>
          <w:sz w:val="24"/>
          <w:szCs w:val="24"/>
          <w:highlight w:val="none"/>
          <w:lang w:eastAsia="zh-CN"/>
        </w:rPr>
        <w:t>；</w:t>
      </w:r>
      <w:r>
        <w:rPr>
          <w:rFonts w:hint="eastAsia" w:ascii="Times New Roman" w:hAnsi="Times New Roman" w:cs="Times New Roman"/>
          <w:bCs/>
          <w:color w:val="auto"/>
          <w:sz w:val="24"/>
          <w:szCs w:val="24"/>
          <w:highlight w:val="none"/>
          <w:lang w:val="en-US" w:eastAsia="zh-CN"/>
        </w:rPr>
        <w:t>危险废物</w:t>
      </w:r>
      <w:r>
        <w:rPr>
          <w:rFonts w:hint="default" w:ascii="Times New Roman" w:hAnsi="Times New Roman" w:cs="Times New Roman"/>
          <w:bCs/>
          <w:color w:val="auto"/>
          <w:sz w:val="24"/>
          <w:szCs w:val="24"/>
          <w:highlight w:val="none"/>
        </w:rPr>
        <w:t>移动除尘机收集的粉尘</w:t>
      </w:r>
      <w:r>
        <w:rPr>
          <w:rFonts w:hint="eastAsia"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rPr>
        <w:t>激光打孔不合格品</w:t>
      </w:r>
      <w:r>
        <w:rPr>
          <w:rFonts w:hint="eastAsia" w:ascii="Times New Roman" w:hAnsi="Times New Roman" w:cs="Times New Roman"/>
          <w:bCs/>
          <w:color w:val="auto"/>
          <w:sz w:val="24"/>
          <w:szCs w:val="24"/>
          <w:highlight w:val="none"/>
          <w:lang w:eastAsia="zh-CN"/>
        </w:rPr>
        <w:t>、</w:t>
      </w:r>
      <w:r>
        <w:rPr>
          <w:rFonts w:hint="eastAsia"/>
          <w:color w:val="auto"/>
        </w:rPr>
        <w:t>化学品的包装物、</w:t>
      </w:r>
      <w:r>
        <w:rPr>
          <w:rFonts w:hint="eastAsia"/>
          <w:color w:val="auto"/>
          <w:lang w:val="en-US" w:eastAsia="zh-CN"/>
        </w:rPr>
        <w:t>空瓶等交由</w:t>
      </w:r>
      <w:r>
        <w:rPr>
          <w:rFonts w:hint="default" w:ascii="Times New Roman" w:hAnsi="Times New Roman" w:cs="Times New Roman"/>
          <w:bCs/>
          <w:color w:val="auto"/>
          <w:szCs w:val="21"/>
          <w:highlight w:val="none"/>
        </w:rPr>
        <w:t>资质单位处置</w:t>
      </w:r>
      <w:r>
        <w:rPr>
          <w:rFonts w:hint="eastAsia" w:ascii="Times New Roman" w:hAnsi="Times New Roman" w:cs="Times New Roman"/>
          <w:bCs/>
          <w:color w:val="auto"/>
          <w:szCs w:val="21"/>
          <w:highlight w:val="none"/>
          <w:lang w:eastAsia="zh-CN"/>
        </w:rPr>
        <w:t>。</w:t>
      </w:r>
    </w:p>
    <w:p>
      <w:pPr>
        <w:keepNext w:val="0"/>
        <w:keepLines w:val="0"/>
        <w:pageBreakBefore w:val="0"/>
        <w:widowControl w:val="0"/>
        <w:kinsoku/>
        <w:wordWrap/>
        <w:overflowPunct/>
        <w:topLinePunct w:val="0"/>
        <w:autoSpaceDE/>
        <w:autoSpaceDN/>
        <w:bidi w:val="0"/>
        <w:adjustRightInd/>
        <w:snapToGrid/>
        <w:ind w:left="0" w:leftChars="0" w:firstLine="482" w:firstLineChars="200"/>
        <w:textAlignment w:val="auto"/>
        <w:rPr>
          <w:rFonts w:hint="eastAsia" w:cs="Times New Roman"/>
          <w:b/>
          <w:bCs/>
          <w:color w:val="auto"/>
          <w:sz w:val="24"/>
          <w:lang w:val="en-US" w:eastAsia="zh-CN"/>
        </w:rPr>
      </w:pPr>
      <w:r>
        <w:rPr>
          <w:rFonts w:hint="eastAsia" w:cs="Times New Roman"/>
          <w:b/>
          <w:bCs/>
          <w:color w:val="auto"/>
          <w:sz w:val="24"/>
          <w:lang w:val="en-US" w:eastAsia="zh-CN"/>
        </w:rPr>
        <w:t>2、精麻药物高端制剂产业化建设项目</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（1）废气</w:t>
      </w:r>
    </w:p>
    <w:p>
      <w:pPr>
        <w:pStyle w:val="2"/>
        <w:rPr>
          <w:rFonts w:hint="default"/>
          <w:color w:val="auto"/>
          <w:lang w:val="en-US" w:eastAsia="zh-CN"/>
        </w:rPr>
      </w:pPr>
      <w:r>
        <w:rPr>
          <w:rFonts w:hint="eastAsia"/>
          <w:color w:val="auto"/>
          <w:lang w:val="en-US" w:eastAsia="zh-CN"/>
        </w:rPr>
        <w:t>本项目粉碎、过筛、混合、制粒、干燥、整粒、压片、包衣工序产生的粉尘经设备自带的过滤除尘装置处理后，</w:t>
      </w:r>
      <w:r>
        <w:rPr>
          <w:rFonts w:hint="eastAsia"/>
          <w:lang w:val="en-US" w:eastAsia="zh-CN"/>
        </w:rPr>
        <w:t>再通过车间通排风空调过滤系统（中效+高效）过滤处理后排放</w:t>
      </w:r>
      <w:r>
        <w:rPr>
          <w:rFonts w:hint="eastAsia"/>
          <w:color w:val="auto"/>
          <w:lang w:val="en-US" w:eastAsia="zh-CN"/>
        </w:rPr>
        <w:t>。干燥、包衣工序产生的粉尘、丙酮、乙醇经滤筒除尘器+RTO燃烧装置处理后，由一根30m高排气筒DA003排放；项目蒸汽改由市政蒸汽管网供汽，取消3台蒸汽热源机建设，天然气燃烧废气中氮氧化物、二氧化硫、颗粒物排放量降低。</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（2）废水</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本项目实施前后，废水处理措施未发生变化。</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cs="Times New Roman"/>
          <w:color w:val="auto"/>
          <w:sz w:val="24"/>
          <w:lang w:val="en-US" w:eastAsia="zh-CN"/>
        </w:rPr>
      </w:pPr>
      <w:r>
        <w:rPr>
          <w:rFonts w:hint="eastAsia" w:cs="Times New Roman"/>
          <w:color w:val="auto"/>
          <w:sz w:val="24"/>
          <w:lang w:val="en-US" w:eastAsia="zh-CN"/>
        </w:rPr>
        <w:t>（3）噪声</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本项目实施前后，降噪措施未发生变化。</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（4）固体废物</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Times New Roman" w:hAnsi="Times New Roman" w:cs="Times New Roman"/>
          <w:bCs/>
          <w:color w:val="auto"/>
          <w:szCs w:val="21"/>
          <w:highlight w:val="none"/>
          <w:lang w:val="en-US" w:eastAsia="zh-CN"/>
        </w:rPr>
      </w:pPr>
      <w:r>
        <w:rPr>
          <w:rFonts w:hint="default" w:ascii="Times New Roman" w:hAnsi="Times New Roman" w:cs="Times New Roman"/>
          <w:bCs/>
          <w:color w:val="auto"/>
          <w:sz w:val="24"/>
          <w:szCs w:val="24"/>
          <w:highlight w:val="none"/>
        </w:rPr>
        <w:t>本次项目产生的</w:t>
      </w:r>
      <w:r>
        <w:rPr>
          <w:rFonts w:hint="eastAsia" w:ascii="Times New Roman" w:hAnsi="Times New Roman" w:cs="Times New Roman"/>
          <w:bCs/>
          <w:color w:val="auto"/>
          <w:sz w:val="24"/>
          <w:szCs w:val="24"/>
          <w:highlight w:val="none"/>
          <w:lang w:val="en-US" w:eastAsia="zh-CN"/>
        </w:rPr>
        <w:t>固废废物包括一般固废和危险废物。一般固废有</w:t>
      </w:r>
      <w:r>
        <w:rPr>
          <w:rFonts w:hint="default" w:ascii="Times New Roman" w:hAnsi="Times New Roman" w:cs="Times New Roman"/>
          <w:bCs/>
          <w:color w:val="auto"/>
          <w:szCs w:val="21"/>
          <w:highlight w:val="none"/>
        </w:rPr>
        <w:t>废弃包装材料</w:t>
      </w:r>
      <w:r>
        <w:rPr>
          <w:rFonts w:hint="eastAsia" w:ascii="Times New Roman" w:hAnsi="Times New Roman" w:cs="Times New Roman"/>
          <w:bCs/>
          <w:color w:val="auto"/>
          <w:szCs w:val="21"/>
          <w:highlight w:val="none"/>
          <w:lang w:eastAsia="zh-CN"/>
        </w:rPr>
        <w:t>、</w:t>
      </w:r>
      <w:r>
        <w:rPr>
          <w:rFonts w:hint="default" w:ascii="Times New Roman" w:hAnsi="Times New Roman" w:cs="Times New Roman"/>
          <w:bCs/>
          <w:color w:val="auto"/>
          <w:sz w:val="24"/>
          <w:szCs w:val="24"/>
          <w:highlight w:val="none"/>
        </w:rPr>
        <w:t>废RO膜</w:t>
      </w:r>
      <w:r>
        <w:rPr>
          <w:rFonts w:hint="eastAsia" w:cs="Times New Roman"/>
          <w:bCs/>
          <w:color w:val="auto"/>
          <w:sz w:val="24"/>
          <w:szCs w:val="24"/>
          <w:highlight w:val="none"/>
          <w:lang w:eastAsia="zh-CN"/>
        </w:rPr>
        <w:t>、</w:t>
      </w:r>
      <w:r>
        <w:rPr>
          <w:rFonts w:hint="eastAsia" w:cs="Times New Roman"/>
          <w:bCs/>
          <w:color w:val="auto"/>
          <w:sz w:val="24"/>
          <w:szCs w:val="24"/>
          <w:highlight w:val="none"/>
          <w:lang w:val="en-US" w:eastAsia="zh-CN"/>
        </w:rPr>
        <w:t>废活性炭、污泥</w:t>
      </w:r>
      <w:r>
        <w:rPr>
          <w:rFonts w:hint="eastAsia" w:ascii="Times New Roman" w:hAnsi="Times New Roman" w:cs="Times New Roman"/>
          <w:bCs/>
          <w:color w:val="auto"/>
          <w:sz w:val="24"/>
          <w:szCs w:val="24"/>
          <w:highlight w:val="none"/>
          <w:lang w:eastAsia="zh-CN"/>
        </w:rPr>
        <w:t>，</w:t>
      </w:r>
      <w:r>
        <w:rPr>
          <w:rFonts w:hint="eastAsia" w:ascii="Times New Roman" w:hAnsi="Times New Roman" w:cs="Times New Roman"/>
          <w:bCs/>
          <w:color w:val="auto"/>
          <w:sz w:val="24"/>
          <w:szCs w:val="24"/>
          <w:highlight w:val="none"/>
          <w:lang w:val="en-US" w:eastAsia="zh-CN"/>
        </w:rPr>
        <w:t>危险废物有</w:t>
      </w:r>
      <w:r>
        <w:rPr>
          <w:rFonts w:hint="eastAsia" w:ascii="Times New Roman" w:hAnsi="Times New Roman" w:cs="Times New Roman"/>
          <w:bCs/>
          <w:color w:val="auto"/>
          <w:szCs w:val="21"/>
          <w:highlight w:val="none"/>
          <w:lang w:val="en-US" w:eastAsia="zh-CN"/>
        </w:rPr>
        <w:t>废网筛、废药渣、不合格药品、废检测药剂、废包材（化学原料）、除尘器中收集的粉尘。</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cs="Times New Roman"/>
          <w:bCs/>
          <w:color w:val="auto"/>
          <w:szCs w:val="21"/>
          <w:highlight w:val="none"/>
          <w:lang w:val="en-US" w:eastAsia="zh-CN"/>
        </w:rPr>
        <w:t>废包装材料集中收集后由物资单位回收；废RO膜、废活性炭集中收集后交由原厂家回收利用；污泥集中收集后交由环卫部门统一处理；废网筛、废药渣、不合格药品、废检测药剂、废包材（化学原料）、除尘器中收集的粉尘等危险废物，集中收集后定期送资质单位安全处置</w:t>
      </w:r>
      <w:r>
        <w:rPr>
          <w:rFonts w:hint="eastAsia" w:ascii="Times New Roman" w:hAnsi="Times New Roman" w:cs="Times New Roman"/>
          <w:bCs/>
          <w:color w:val="auto"/>
          <w:szCs w:val="21"/>
          <w:highlight w:val="none"/>
          <w:lang w:eastAsia="zh-CN"/>
        </w:rPr>
        <w:t>。</w:t>
      </w:r>
    </w:p>
    <w:p>
      <w:pPr>
        <w:pStyle w:val="5"/>
        <w:spacing w:line="360" w:lineRule="auto"/>
        <w:ind w:firstLine="0" w:firstLineChars="0"/>
        <w:rPr>
          <w:rFonts w:hint="default" w:eastAsia="宋体"/>
          <w:color w:val="auto"/>
          <w:lang w:val="en-US" w:eastAsia="zh-CN"/>
        </w:rPr>
      </w:pPr>
      <w:r>
        <w:rPr>
          <w:rFonts w:hint="eastAsia"/>
          <w:color w:val="auto"/>
          <w:lang w:val="en-US" w:eastAsia="zh-CN"/>
        </w:rPr>
        <w:t>1</w:t>
      </w:r>
      <w:r>
        <w:rPr>
          <w:color w:val="auto"/>
        </w:rPr>
        <w:t>.</w:t>
      </w:r>
      <w:r>
        <w:rPr>
          <w:rFonts w:hint="eastAsia"/>
          <w:color w:val="auto"/>
          <w:lang w:val="en-US" w:eastAsia="zh-CN"/>
        </w:rPr>
        <w:t>3</w:t>
      </w:r>
      <w:r>
        <w:rPr>
          <w:color w:val="auto"/>
        </w:rPr>
        <w:t>.</w:t>
      </w:r>
      <w:r>
        <w:rPr>
          <w:rFonts w:hint="eastAsia"/>
          <w:color w:val="auto"/>
          <w:lang w:val="en-US" w:eastAsia="zh-CN"/>
        </w:rPr>
        <w:t>5项目变动内容汇总</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Times New Roman" w:hAnsi="Times New Roman" w:eastAsia="宋体" w:cs="Times New Roman"/>
          <w:color w:val="auto"/>
          <w:sz w:val="24"/>
          <w:lang w:val="en-US" w:eastAsia="zh-CN"/>
        </w:rPr>
      </w:pPr>
      <w:r>
        <w:rPr>
          <w:rFonts w:hint="eastAsia" w:cs="Times New Roman"/>
          <w:color w:val="auto"/>
          <w:sz w:val="24"/>
          <w:lang w:val="en-US" w:eastAsia="zh-CN"/>
        </w:rPr>
        <w:t>渗透泵制剂车间建设项目实施前后</w:t>
      </w:r>
      <w:r>
        <w:rPr>
          <w:rFonts w:hint="default" w:ascii="Times New Roman" w:hAnsi="Times New Roman" w:eastAsia="宋体" w:cs="Times New Roman"/>
          <w:color w:val="auto"/>
          <w:sz w:val="24"/>
          <w:lang w:val="en-US" w:eastAsia="zh-CN"/>
        </w:rPr>
        <w:t>，变动内容主要涉及</w:t>
      </w:r>
      <w:r>
        <w:rPr>
          <w:rFonts w:hint="eastAsia" w:cs="Times New Roman"/>
          <w:color w:val="auto"/>
          <w:sz w:val="24"/>
          <w:lang w:val="en-US" w:eastAsia="zh-CN"/>
        </w:rPr>
        <w:t>产污环节和</w:t>
      </w:r>
      <w:r>
        <w:rPr>
          <w:rFonts w:hint="default" w:ascii="Times New Roman" w:hAnsi="Times New Roman" w:eastAsia="宋体" w:cs="Times New Roman"/>
          <w:color w:val="auto"/>
          <w:sz w:val="24"/>
          <w:lang w:val="en-US" w:eastAsia="zh-CN"/>
        </w:rPr>
        <w:t>环保</w:t>
      </w:r>
      <w:r>
        <w:rPr>
          <w:rFonts w:hint="eastAsia" w:cs="Times New Roman"/>
          <w:color w:val="auto"/>
          <w:sz w:val="24"/>
          <w:lang w:val="en-US" w:eastAsia="zh-CN"/>
        </w:rPr>
        <w:t>措施；精麻药物高端制剂产业化建设项目实施前后，</w:t>
      </w:r>
      <w:r>
        <w:rPr>
          <w:rFonts w:hint="default" w:ascii="Times New Roman" w:hAnsi="Times New Roman" w:eastAsia="宋体" w:cs="Times New Roman"/>
          <w:color w:val="auto"/>
          <w:sz w:val="24"/>
          <w:lang w:val="en-US" w:eastAsia="zh-CN"/>
        </w:rPr>
        <w:t>变动内容主要涉及环保</w:t>
      </w:r>
      <w:r>
        <w:rPr>
          <w:rFonts w:hint="eastAsia" w:cs="Times New Roman"/>
          <w:color w:val="auto"/>
          <w:sz w:val="24"/>
          <w:lang w:val="en-US" w:eastAsia="zh-CN"/>
        </w:rPr>
        <w:t>措施、产污节点。</w:t>
      </w:r>
      <w:r>
        <w:rPr>
          <w:rFonts w:hint="default" w:ascii="Times New Roman" w:hAnsi="Times New Roman" w:eastAsia="宋体" w:cs="Times New Roman"/>
          <w:color w:val="auto"/>
          <w:sz w:val="24"/>
          <w:lang w:val="en-US" w:eastAsia="zh-CN"/>
        </w:rPr>
        <w:t>产品规模、原辅材料、生产工艺、项目平面布置等</w:t>
      </w:r>
      <w:r>
        <w:rPr>
          <w:rFonts w:hint="eastAsia" w:cs="Times New Roman"/>
          <w:color w:val="auto"/>
          <w:sz w:val="24"/>
          <w:lang w:val="en-US" w:eastAsia="zh-CN"/>
        </w:rPr>
        <w:t>未发生变化</w:t>
      </w:r>
      <w:r>
        <w:rPr>
          <w:rFonts w:hint="default" w:ascii="Times New Roman" w:hAnsi="Times New Roman" w:eastAsia="宋体" w:cs="Times New Roman"/>
          <w:color w:val="auto"/>
          <w:sz w:val="24"/>
          <w:lang w:val="en-US" w:eastAsia="zh-CN"/>
        </w:rPr>
        <w:t>，主要变动内容汇总如下</w:t>
      </w:r>
      <w:r>
        <w:rPr>
          <w:rFonts w:hint="eastAsia" w:ascii="Times New Roman" w:hAnsi="Times New Roman" w:eastAsia="宋体" w:cs="Times New Roman"/>
          <w:color w:val="auto"/>
          <w:sz w:val="24"/>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宋体"/>
          <w:b/>
          <w:color w:val="auto"/>
          <w:sz w:val="21"/>
          <w:szCs w:val="21"/>
          <w:lang w:eastAsia="zh-CN"/>
        </w:rPr>
      </w:pPr>
      <w:r>
        <w:rPr>
          <w:rFonts w:ascii="Times New Roman" w:hAnsi="Times New Roman" w:eastAsia="宋体"/>
          <w:b/>
          <w:color w:val="auto"/>
          <w:sz w:val="21"/>
          <w:szCs w:val="21"/>
          <w:lang w:eastAsia="zh-CN"/>
        </w:rPr>
        <w:t>表</w:t>
      </w:r>
      <w:r>
        <w:rPr>
          <w:rFonts w:hint="eastAsia" w:ascii="Times New Roman" w:hAnsi="Times New Roman" w:eastAsia="宋体"/>
          <w:b/>
          <w:color w:val="auto"/>
          <w:sz w:val="21"/>
          <w:szCs w:val="21"/>
          <w:lang w:val="en-US" w:eastAsia="zh-CN"/>
        </w:rPr>
        <w:t>1</w:t>
      </w:r>
      <w:r>
        <w:rPr>
          <w:rFonts w:ascii="Times New Roman" w:hAnsi="Times New Roman" w:eastAsia="宋体"/>
          <w:b/>
          <w:color w:val="auto"/>
          <w:sz w:val="21"/>
          <w:szCs w:val="21"/>
          <w:lang w:eastAsia="zh-CN"/>
        </w:rPr>
        <w:t>-</w:t>
      </w:r>
      <w:r>
        <w:rPr>
          <w:rFonts w:hint="eastAsia"/>
          <w:b/>
          <w:color w:val="auto"/>
          <w:sz w:val="21"/>
          <w:szCs w:val="21"/>
          <w:lang w:val="en-US" w:eastAsia="zh-CN"/>
        </w:rPr>
        <w:t>6</w:t>
      </w:r>
      <w:r>
        <w:rPr>
          <w:rFonts w:hint="eastAsia" w:ascii="Times New Roman" w:hAnsi="Times New Roman" w:eastAsia="宋体"/>
          <w:b/>
          <w:color w:val="auto"/>
          <w:sz w:val="21"/>
          <w:szCs w:val="21"/>
          <w:lang w:eastAsia="zh-CN"/>
        </w:rPr>
        <w:t xml:space="preserve">  渗透泵制剂车间建设项目</w:t>
      </w:r>
      <w:r>
        <w:rPr>
          <w:rFonts w:hint="eastAsia" w:ascii="Times New Roman" w:hAnsi="Times New Roman" w:eastAsia="宋体"/>
          <w:b/>
          <w:color w:val="auto"/>
          <w:sz w:val="21"/>
          <w:szCs w:val="21"/>
          <w:lang w:val="en-US" w:eastAsia="zh-CN"/>
        </w:rPr>
        <w:t>主要变动内容汇总</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3"/>
        <w:gridCol w:w="1067"/>
        <w:gridCol w:w="3422"/>
        <w:gridCol w:w="3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b/>
                <w:bCs/>
                <w:color w:val="auto"/>
                <w:sz w:val="21"/>
                <w:szCs w:val="21"/>
              </w:rPr>
            </w:pPr>
            <w:r>
              <w:rPr>
                <w:b/>
                <w:bCs/>
                <w:color w:val="auto"/>
                <w:sz w:val="21"/>
                <w:szCs w:val="21"/>
              </w:rPr>
              <w:t>序号</w:t>
            </w:r>
          </w:p>
        </w:tc>
        <w:tc>
          <w:tcPr>
            <w:tcW w:w="6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b/>
                <w:bCs/>
                <w:color w:val="auto"/>
                <w:sz w:val="21"/>
                <w:szCs w:val="21"/>
                <w:lang w:val="en-US" w:eastAsia="zh-CN"/>
              </w:rPr>
            </w:pPr>
            <w:r>
              <w:rPr>
                <w:rFonts w:hint="eastAsia"/>
                <w:b/>
                <w:bCs/>
                <w:color w:val="auto"/>
                <w:sz w:val="21"/>
                <w:szCs w:val="21"/>
                <w:lang w:val="en-US" w:eastAsia="zh-CN"/>
              </w:rPr>
              <w:t>变动项目</w:t>
            </w:r>
          </w:p>
        </w:tc>
        <w:tc>
          <w:tcPr>
            <w:tcW w:w="20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b/>
                <w:bCs/>
                <w:color w:val="auto"/>
                <w:sz w:val="21"/>
                <w:szCs w:val="21"/>
                <w:lang w:val="en-US" w:eastAsia="zh-CN"/>
              </w:rPr>
            </w:pPr>
            <w:r>
              <w:rPr>
                <w:rFonts w:hint="eastAsia"/>
                <w:b/>
                <w:bCs/>
                <w:color w:val="auto"/>
                <w:sz w:val="21"/>
                <w:szCs w:val="21"/>
                <w:lang w:val="en-US" w:eastAsia="zh-CN"/>
              </w:rPr>
              <w:t>环评设计内容</w:t>
            </w:r>
          </w:p>
        </w:tc>
        <w:tc>
          <w:tcPr>
            <w:tcW w:w="20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b/>
                <w:bCs/>
                <w:color w:val="auto"/>
                <w:sz w:val="21"/>
                <w:szCs w:val="21"/>
                <w:lang w:val="en-US" w:eastAsia="zh-CN"/>
              </w:rPr>
            </w:pPr>
            <w:r>
              <w:rPr>
                <w:rFonts w:hint="eastAsia"/>
                <w:b/>
                <w:bCs/>
                <w:color w:val="auto"/>
                <w:sz w:val="21"/>
                <w:szCs w:val="21"/>
                <w:lang w:val="en-US" w:eastAsia="zh-CN"/>
              </w:rPr>
              <w:t>实际实施内容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w:t>
            </w:r>
          </w:p>
        </w:tc>
        <w:tc>
          <w:tcPr>
            <w:tcW w:w="626"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1"/>
                <w:sz w:val="21"/>
                <w:szCs w:val="21"/>
                <w:lang w:val="en-US" w:eastAsia="zh-CN" w:bidi="ar-SA"/>
              </w:rPr>
            </w:pPr>
            <w:r>
              <w:rPr>
                <w:rFonts w:hint="eastAsia" w:ascii="Times New Roman" w:hAnsi="Times New Roman" w:cs="Times New Roman"/>
                <w:b w:val="0"/>
                <w:bCs w:val="0"/>
                <w:color w:val="auto"/>
                <w:kern w:val="1"/>
                <w:sz w:val="21"/>
                <w:szCs w:val="21"/>
                <w:lang w:val="en-US" w:eastAsia="zh-CN" w:bidi="ar-SA"/>
              </w:rPr>
              <w:t>产污</w:t>
            </w:r>
            <w:r>
              <w:rPr>
                <w:rFonts w:hint="eastAsia" w:cs="Times New Roman"/>
                <w:b w:val="0"/>
                <w:bCs w:val="0"/>
                <w:color w:val="auto"/>
                <w:kern w:val="1"/>
                <w:sz w:val="21"/>
                <w:szCs w:val="21"/>
                <w:lang w:val="en-US" w:eastAsia="zh-CN" w:bidi="ar-SA"/>
              </w:rPr>
              <w:t>节点</w:t>
            </w:r>
          </w:p>
        </w:tc>
        <w:tc>
          <w:tcPr>
            <w:tcW w:w="2008"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1"/>
                <w:sz w:val="21"/>
                <w:szCs w:val="21"/>
                <w:lang w:val="en-US" w:eastAsia="zh-CN" w:bidi="ar-SA"/>
              </w:rPr>
            </w:pPr>
            <w:r>
              <w:rPr>
                <w:rFonts w:hint="eastAsia" w:ascii="Times New Roman" w:hAnsi="Times New Roman" w:cs="Times New Roman"/>
                <w:b w:val="0"/>
                <w:bCs w:val="0"/>
                <w:color w:val="auto"/>
                <w:kern w:val="1"/>
                <w:sz w:val="21"/>
                <w:szCs w:val="21"/>
                <w:lang w:val="en-US" w:eastAsia="zh-CN" w:bidi="ar-SA"/>
              </w:rPr>
              <w:t>投料混合工序产生粉尘，干燥工序产生乙醇废气</w:t>
            </w:r>
          </w:p>
        </w:tc>
        <w:tc>
          <w:tcPr>
            <w:tcW w:w="2087"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cs="Times New Roman"/>
                <w:b w:val="0"/>
                <w:bCs w:val="0"/>
                <w:color w:val="auto"/>
                <w:sz w:val="21"/>
                <w:szCs w:val="21"/>
                <w:lang w:val="en-US" w:eastAsia="zh-CN"/>
              </w:rPr>
            </w:pPr>
            <w:r>
              <w:rPr>
                <w:rFonts w:hint="eastAsia" w:ascii="Times New Roman" w:hAnsi="Times New Roman" w:cs="Times New Roman"/>
                <w:b w:val="0"/>
                <w:bCs w:val="0"/>
                <w:color w:val="auto"/>
                <w:kern w:val="1"/>
                <w:sz w:val="21"/>
                <w:szCs w:val="21"/>
                <w:lang w:val="en-US" w:eastAsia="zh-CN" w:bidi="ar-SA"/>
              </w:rPr>
              <w:t>投料混合工序实际生产过程中采用湿法制粒机进行投料混合，不产生粉尘；干燥工序产生粉尘和乙醇废气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w:t>
            </w:r>
          </w:p>
        </w:tc>
        <w:tc>
          <w:tcPr>
            <w:tcW w:w="626"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1"/>
                <w:sz w:val="21"/>
                <w:szCs w:val="21"/>
                <w:lang w:val="en-US" w:eastAsia="zh-CN" w:bidi="ar-SA"/>
              </w:rPr>
            </w:pPr>
            <w:r>
              <w:rPr>
                <w:rFonts w:hint="eastAsia" w:ascii="Times New Roman" w:hAnsi="Times New Roman" w:eastAsia="宋体" w:cs="Times New Roman"/>
                <w:b w:val="0"/>
                <w:bCs w:val="0"/>
                <w:color w:val="auto"/>
                <w:kern w:val="1"/>
                <w:sz w:val="21"/>
                <w:szCs w:val="21"/>
                <w:lang w:val="en-US" w:eastAsia="zh-CN" w:bidi="ar-SA"/>
              </w:rPr>
              <w:t>环保措施</w:t>
            </w:r>
          </w:p>
        </w:tc>
        <w:tc>
          <w:tcPr>
            <w:tcW w:w="2008"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1"/>
                <w:sz w:val="21"/>
                <w:szCs w:val="21"/>
                <w:lang w:val="en-US" w:eastAsia="zh-CN" w:bidi="ar-SA"/>
              </w:rPr>
            </w:pPr>
            <w:r>
              <w:rPr>
                <w:rFonts w:hint="eastAsia" w:cs="Times New Roman"/>
                <w:b w:val="0"/>
                <w:bCs w:val="0"/>
                <w:color w:val="auto"/>
                <w:kern w:val="1"/>
                <w:sz w:val="21"/>
                <w:szCs w:val="21"/>
                <w:lang w:val="en-US" w:eastAsia="zh-CN" w:bidi="ar-SA"/>
              </w:rPr>
              <w:t>投料粉尘经</w:t>
            </w:r>
            <w:r>
              <w:rPr>
                <w:rFonts w:hint="default" w:ascii="Times New Roman" w:hAnsi="Times New Roman" w:cs="Times New Roman"/>
                <w:bCs/>
                <w:color w:val="auto"/>
                <w:sz w:val="21"/>
                <w:szCs w:val="21"/>
                <w:highlight w:val="none"/>
              </w:rPr>
              <w:t>移动式除尘机</w:t>
            </w:r>
            <w:r>
              <w:rPr>
                <w:rFonts w:hint="eastAsia" w:cs="Times New Roman"/>
                <w:bCs/>
                <w:color w:val="auto"/>
                <w:sz w:val="21"/>
                <w:szCs w:val="21"/>
                <w:highlight w:val="none"/>
                <w:lang w:val="en-US" w:eastAsia="zh-CN"/>
              </w:rPr>
              <w:t>处理</w:t>
            </w:r>
            <w:r>
              <w:rPr>
                <w:rFonts w:hint="eastAsia" w:cs="Times New Roman"/>
                <w:b w:val="0"/>
                <w:bCs w:val="0"/>
                <w:color w:val="auto"/>
                <w:kern w:val="1"/>
                <w:sz w:val="21"/>
                <w:szCs w:val="21"/>
                <w:lang w:val="en-US" w:eastAsia="zh-CN" w:bidi="ar-SA"/>
              </w:rPr>
              <w:t>，</w:t>
            </w:r>
            <w:r>
              <w:rPr>
                <w:rFonts w:hint="eastAsia" w:ascii="Times New Roman" w:hAnsi="Times New Roman" w:eastAsia="宋体" w:cs="Times New Roman"/>
                <w:b w:val="0"/>
                <w:bCs w:val="0"/>
                <w:color w:val="auto"/>
                <w:kern w:val="1"/>
                <w:sz w:val="21"/>
                <w:szCs w:val="21"/>
                <w:lang w:val="en-US" w:eastAsia="zh-CN" w:bidi="ar-SA"/>
              </w:rPr>
              <w:t>总混、压片工序产生的粉尘由引风机引入布袋除尘器（除尘排风机）处理，后经过一根25m高排气筒（1#）排放；</w:t>
            </w:r>
            <w:r>
              <w:rPr>
                <w:rFonts w:hint="default" w:ascii="Times New Roman" w:hAnsi="Times New Roman" w:eastAsia="宋体" w:cs="Times New Roman"/>
                <w:b w:val="0"/>
                <w:bCs w:val="0"/>
                <w:color w:val="auto"/>
                <w:kern w:val="1"/>
                <w:sz w:val="21"/>
                <w:szCs w:val="21"/>
                <w:lang w:val="en-US" w:eastAsia="zh-CN" w:bidi="ar-SA"/>
              </w:rPr>
              <w:t>包衣</w:t>
            </w:r>
            <w:r>
              <w:rPr>
                <w:rFonts w:hint="eastAsia" w:ascii="Times New Roman" w:hAnsi="Times New Roman" w:eastAsia="宋体" w:cs="Times New Roman"/>
                <w:b w:val="0"/>
                <w:bCs w:val="0"/>
                <w:color w:val="auto"/>
                <w:kern w:val="1"/>
                <w:sz w:val="21"/>
                <w:szCs w:val="21"/>
                <w:lang w:val="en-US" w:eastAsia="zh-CN" w:bidi="ar-SA"/>
              </w:rPr>
              <w:t>工</w:t>
            </w:r>
            <w:r>
              <w:rPr>
                <w:rFonts w:hint="default" w:ascii="Times New Roman" w:hAnsi="Times New Roman" w:eastAsia="宋体" w:cs="Times New Roman"/>
                <w:b w:val="0"/>
                <w:bCs w:val="0"/>
                <w:color w:val="auto"/>
                <w:kern w:val="1"/>
                <w:sz w:val="21"/>
                <w:szCs w:val="21"/>
                <w:lang w:val="en-US" w:eastAsia="zh-CN" w:bidi="ar-SA"/>
              </w:rPr>
              <w:t>序产生的粉尘由引风机引入布袋除尘器（除尘排风机）处理，后经过一根25m高排气筒</w:t>
            </w:r>
            <w:r>
              <w:rPr>
                <w:rFonts w:hint="eastAsia" w:ascii="Times New Roman" w:hAnsi="Times New Roman" w:eastAsia="宋体" w:cs="Times New Roman"/>
                <w:b w:val="0"/>
                <w:bCs w:val="0"/>
                <w:color w:val="auto"/>
                <w:kern w:val="1"/>
                <w:sz w:val="21"/>
                <w:szCs w:val="21"/>
                <w:lang w:val="en-US" w:eastAsia="zh-CN" w:bidi="ar-SA"/>
              </w:rPr>
              <w:t>（2#）</w:t>
            </w:r>
            <w:r>
              <w:rPr>
                <w:rFonts w:hint="default" w:ascii="Times New Roman" w:hAnsi="Times New Roman" w:eastAsia="宋体" w:cs="Times New Roman"/>
                <w:b w:val="0"/>
                <w:bCs w:val="0"/>
                <w:color w:val="auto"/>
                <w:kern w:val="1"/>
                <w:sz w:val="21"/>
                <w:szCs w:val="21"/>
                <w:lang w:val="en-US" w:eastAsia="zh-CN" w:bidi="ar-SA"/>
              </w:rPr>
              <w:t>排放</w:t>
            </w:r>
            <w:r>
              <w:rPr>
                <w:rFonts w:hint="eastAsia" w:ascii="Times New Roman" w:hAnsi="Times New Roman" w:eastAsia="宋体" w:cs="Times New Roman"/>
                <w:b w:val="0"/>
                <w:bCs w:val="0"/>
                <w:color w:val="auto"/>
                <w:kern w:val="1"/>
                <w:sz w:val="21"/>
                <w:szCs w:val="21"/>
                <w:lang w:val="en-US" w:eastAsia="zh-CN" w:bidi="ar-SA"/>
              </w:rPr>
              <w:t>；干燥工序产生的乙醇、包衣工序产生的丙酮、乙醇引至RTO装置处理后，经过一根25m高排气筒（3#）排放</w:t>
            </w:r>
          </w:p>
        </w:tc>
        <w:tc>
          <w:tcPr>
            <w:tcW w:w="2087"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1"/>
                <w:sz w:val="21"/>
                <w:szCs w:val="21"/>
                <w:lang w:val="en-US" w:eastAsia="zh-CN" w:bidi="ar-SA"/>
              </w:rPr>
            </w:pPr>
            <w:r>
              <w:rPr>
                <w:rFonts w:hint="eastAsia" w:cs="Times New Roman"/>
                <w:b w:val="0"/>
                <w:bCs w:val="0"/>
                <w:color w:val="auto"/>
                <w:sz w:val="21"/>
                <w:szCs w:val="21"/>
                <w:lang w:val="en-US" w:eastAsia="zh-CN"/>
              </w:rPr>
              <w:t>总混工序产生的粉尘经设备自带的过滤除尘装置处理后车间内无组织排放，再通过车间空调过滤系统过滤处理，处理后的新风回系统循环使用；压片工序产生的粉尘经设备自带的除尘装置处理后车间内无组织排放</w:t>
            </w:r>
            <w:r>
              <w:rPr>
                <w:rFonts w:hint="eastAsia" w:ascii="Times New Roman" w:hAnsi="Times New Roman" w:eastAsia="宋体" w:cs="Times New Roman"/>
                <w:b w:val="0"/>
                <w:bCs w:val="0"/>
                <w:color w:val="auto"/>
                <w:kern w:val="1"/>
                <w:sz w:val="21"/>
                <w:szCs w:val="21"/>
                <w:lang w:val="en-US" w:eastAsia="zh-CN" w:bidi="ar-SA"/>
              </w:rPr>
              <w:t>；干燥工序产生的粉尘、</w:t>
            </w:r>
            <w:r>
              <w:rPr>
                <w:rFonts w:hint="eastAsia" w:ascii="Times New Roman" w:hAnsi="Times New Roman" w:cs="Times New Roman"/>
                <w:b w:val="0"/>
                <w:bCs w:val="0"/>
                <w:color w:val="auto"/>
                <w:kern w:val="1"/>
                <w:sz w:val="21"/>
                <w:szCs w:val="21"/>
                <w:lang w:val="en-US" w:eastAsia="zh-CN" w:bidi="ar-SA"/>
              </w:rPr>
              <w:t>和</w:t>
            </w:r>
            <w:r>
              <w:rPr>
                <w:rFonts w:hint="eastAsia" w:ascii="Times New Roman" w:hAnsi="Times New Roman" w:eastAsia="宋体" w:cs="Times New Roman"/>
                <w:b w:val="0"/>
                <w:bCs w:val="0"/>
                <w:color w:val="auto"/>
                <w:kern w:val="1"/>
                <w:sz w:val="21"/>
                <w:szCs w:val="21"/>
                <w:lang w:val="en-US" w:eastAsia="zh-CN" w:bidi="ar-SA"/>
              </w:rPr>
              <w:t>包衣工序产生的粉尘、丙酮、</w:t>
            </w:r>
            <w:r>
              <w:rPr>
                <w:rFonts w:hint="eastAsia" w:ascii="Times New Roman" w:hAnsi="Times New Roman" w:cs="Times New Roman"/>
                <w:b w:val="0"/>
                <w:bCs w:val="0"/>
                <w:color w:val="auto"/>
                <w:kern w:val="1"/>
                <w:sz w:val="21"/>
                <w:szCs w:val="21"/>
                <w:lang w:val="en-US" w:eastAsia="zh-CN" w:bidi="ar-SA"/>
              </w:rPr>
              <w:t>乙醇</w:t>
            </w:r>
            <w:r>
              <w:rPr>
                <w:rFonts w:hint="eastAsia" w:ascii="Times New Roman" w:hAnsi="Times New Roman" w:eastAsia="宋体" w:cs="Times New Roman"/>
                <w:b w:val="0"/>
                <w:bCs w:val="0"/>
                <w:color w:val="auto"/>
                <w:kern w:val="1"/>
                <w:sz w:val="21"/>
                <w:szCs w:val="21"/>
                <w:lang w:val="en-US" w:eastAsia="zh-CN" w:bidi="ar-SA"/>
              </w:rPr>
              <w:t>经</w:t>
            </w:r>
            <w:r>
              <w:rPr>
                <w:rFonts w:hint="eastAsia" w:ascii="Times New Roman" w:hAnsi="Times New Roman" w:cs="Times New Roman"/>
                <w:b w:val="0"/>
                <w:bCs w:val="0"/>
                <w:color w:val="auto"/>
                <w:kern w:val="1"/>
                <w:sz w:val="21"/>
                <w:szCs w:val="21"/>
                <w:lang w:val="en-US" w:eastAsia="zh-CN" w:bidi="ar-SA"/>
              </w:rPr>
              <w:t>滤筒</w:t>
            </w:r>
            <w:r>
              <w:rPr>
                <w:rFonts w:hint="eastAsia" w:ascii="Times New Roman" w:hAnsi="Times New Roman" w:eastAsia="宋体" w:cs="Times New Roman"/>
                <w:b w:val="0"/>
                <w:bCs w:val="0"/>
                <w:color w:val="auto"/>
                <w:kern w:val="1"/>
                <w:sz w:val="21"/>
                <w:szCs w:val="21"/>
                <w:lang w:val="en-US" w:eastAsia="zh-CN" w:bidi="ar-SA"/>
              </w:rPr>
              <w:t>除尘器+RTO燃烧装置处理后，由一根30m高排气筒DA003排放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w:t>
            </w:r>
          </w:p>
        </w:tc>
        <w:tc>
          <w:tcPr>
            <w:tcW w:w="626"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1"/>
                <w:sz w:val="21"/>
                <w:szCs w:val="21"/>
                <w:lang w:val="en-US" w:eastAsia="zh-CN" w:bidi="ar-SA"/>
              </w:rPr>
            </w:pPr>
            <w:r>
              <w:rPr>
                <w:rFonts w:hint="eastAsia" w:ascii="Times New Roman" w:hAnsi="Times New Roman" w:eastAsia="宋体" w:cs="Times New Roman"/>
                <w:b w:val="0"/>
                <w:bCs w:val="0"/>
                <w:color w:val="auto"/>
                <w:kern w:val="1"/>
                <w:sz w:val="21"/>
                <w:szCs w:val="21"/>
                <w:lang w:val="en-US" w:eastAsia="zh-CN" w:bidi="ar-SA"/>
              </w:rPr>
              <w:t>环保措施</w:t>
            </w:r>
          </w:p>
        </w:tc>
        <w:tc>
          <w:tcPr>
            <w:tcW w:w="2008"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1"/>
                <w:sz w:val="21"/>
                <w:szCs w:val="21"/>
                <w:lang w:val="en-US" w:eastAsia="zh-CN" w:bidi="ar-SA"/>
              </w:rPr>
            </w:pPr>
            <w:r>
              <w:rPr>
                <w:rFonts w:hint="default" w:ascii="Times New Roman" w:hAnsi="Times New Roman" w:eastAsia="宋体" w:cs="Times New Roman"/>
                <w:b w:val="0"/>
                <w:bCs w:val="0"/>
                <w:color w:val="auto"/>
                <w:kern w:val="1"/>
                <w:sz w:val="21"/>
                <w:szCs w:val="21"/>
                <w:lang w:val="en-US" w:eastAsia="zh-CN" w:bidi="ar-SA"/>
              </w:rPr>
              <w:t>制纯水机废RO膜</w:t>
            </w:r>
            <w:r>
              <w:rPr>
                <w:rFonts w:hint="eastAsia" w:ascii="Times New Roman" w:hAnsi="Times New Roman" w:eastAsia="宋体" w:cs="Times New Roman"/>
                <w:b w:val="0"/>
                <w:bCs w:val="0"/>
                <w:color w:val="auto"/>
                <w:kern w:val="1"/>
                <w:sz w:val="21"/>
                <w:szCs w:val="21"/>
                <w:lang w:val="en-US" w:eastAsia="zh-CN" w:bidi="ar-SA"/>
              </w:rPr>
              <w:t>交由</w:t>
            </w:r>
            <w:r>
              <w:rPr>
                <w:rFonts w:hint="default" w:ascii="Times New Roman" w:hAnsi="Times New Roman" w:eastAsia="宋体" w:cs="Times New Roman"/>
                <w:b w:val="0"/>
                <w:bCs w:val="0"/>
                <w:color w:val="auto"/>
                <w:kern w:val="1"/>
                <w:sz w:val="21"/>
                <w:szCs w:val="21"/>
                <w:lang w:val="en-US" w:eastAsia="zh-CN" w:bidi="ar-SA"/>
              </w:rPr>
              <w:t>环卫部门集中处置</w:t>
            </w:r>
          </w:p>
        </w:tc>
        <w:tc>
          <w:tcPr>
            <w:tcW w:w="2087"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1"/>
                <w:sz w:val="21"/>
                <w:szCs w:val="21"/>
                <w:lang w:val="en-US" w:eastAsia="zh-CN" w:bidi="ar-SA"/>
              </w:rPr>
            </w:pPr>
            <w:r>
              <w:rPr>
                <w:rFonts w:hint="default" w:ascii="Times New Roman" w:hAnsi="Times New Roman" w:eastAsia="宋体" w:cs="Times New Roman"/>
                <w:b w:val="0"/>
                <w:bCs w:val="0"/>
                <w:color w:val="auto"/>
                <w:kern w:val="1"/>
                <w:sz w:val="21"/>
                <w:szCs w:val="21"/>
                <w:lang w:val="en-US" w:eastAsia="zh-CN" w:bidi="ar-SA"/>
              </w:rPr>
              <w:t>制纯水机废RO膜集中收集后交由原厂家回收利用</w:t>
            </w:r>
          </w:p>
        </w:tc>
      </w:tr>
    </w:tbl>
    <w:tbl>
      <w:tblPr>
        <w:tblStyle w:val="18"/>
        <w:tblpPr w:leftFromText="180" w:rightFromText="180" w:vertAnchor="text" w:horzAnchor="page" w:tblpX="1826" w:tblpY="312"/>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3"/>
        <w:gridCol w:w="1067"/>
        <w:gridCol w:w="3441"/>
        <w:gridCol w:w="3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b/>
                <w:bCs/>
                <w:color w:val="auto"/>
                <w:sz w:val="21"/>
                <w:szCs w:val="21"/>
              </w:rPr>
            </w:pPr>
            <w:r>
              <w:rPr>
                <w:b/>
                <w:bCs/>
                <w:color w:val="auto"/>
                <w:sz w:val="21"/>
                <w:szCs w:val="21"/>
              </w:rPr>
              <w:t>序号</w:t>
            </w:r>
          </w:p>
        </w:tc>
        <w:tc>
          <w:tcPr>
            <w:tcW w:w="6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b/>
                <w:bCs/>
                <w:color w:val="auto"/>
                <w:sz w:val="21"/>
                <w:szCs w:val="21"/>
                <w:lang w:val="en-US" w:eastAsia="zh-CN"/>
              </w:rPr>
            </w:pPr>
            <w:r>
              <w:rPr>
                <w:rFonts w:hint="eastAsia"/>
                <w:b/>
                <w:bCs/>
                <w:color w:val="auto"/>
                <w:sz w:val="21"/>
                <w:szCs w:val="21"/>
                <w:lang w:val="en-US" w:eastAsia="zh-CN"/>
              </w:rPr>
              <w:t>变动项目</w:t>
            </w:r>
          </w:p>
        </w:tc>
        <w:tc>
          <w:tcPr>
            <w:tcW w:w="20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b/>
                <w:bCs/>
                <w:color w:val="auto"/>
                <w:sz w:val="21"/>
                <w:szCs w:val="21"/>
                <w:lang w:val="en-US" w:eastAsia="zh-CN"/>
              </w:rPr>
            </w:pPr>
            <w:r>
              <w:rPr>
                <w:rFonts w:hint="eastAsia"/>
                <w:b/>
                <w:bCs/>
                <w:color w:val="auto"/>
                <w:sz w:val="21"/>
                <w:szCs w:val="21"/>
                <w:lang w:val="en-US" w:eastAsia="zh-CN"/>
              </w:rPr>
              <w:t>环评设计内容</w:t>
            </w:r>
          </w:p>
        </w:tc>
        <w:tc>
          <w:tcPr>
            <w:tcW w:w="20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b/>
                <w:bCs/>
                <w:color w:val="auto"/>
                <w:sz w:val="21"/>
                <w:szCs w:val="21"/>
                <w:lang w:val="en-US" w:eastAsia="zh-CN"/>
              </w:rPr>
            </w:pPr>
            <w:r>
              <w:rPr>
                <w:rFonts w:hint="eastAsia"/>
                <w:b/>
                <w:bCs/>
                <w:color w:val="auto"/>
                <w:sz w:val="21"/>
                <w:szCs w:val="21"/>
                <w:lang w:val="en-US" w:eastAsia="zh-CN"/>
              </w:rPr>
              <w:t>实际实施内容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8"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w:t>
            </w:r>
          </w:p>
        </w:tc>
        <w:tc>
          <w:tcPr>
            <w:tcW w:w="626"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辅助设备</w:t>
            </w:r>
          </w:p>
        </w:tc>
        <w:tc>
          <w:tcPr>
            <w:tcW w:w="2019"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1"/>
                <w:sz w:val="21"/>
                <w:szCs w:val="21"/>
                <w:lang w:val="en-US" w:eastAsia="zh-CN" w:bidi="ar-SA"/>
              </w:rPr>
            </w:pPr>
            <w:r>
              <w:rPr>
                <w:rFonts w:hint="default" w:ascii="Times New Roman" w:hAnsi="Times New Roman" w:eastAsia="宋体" w:cs="Times New Roman"/>
                <w:b w:val="0"/>
                <w:bCs w:val="0"/>
                <w:color w:val="auto"/>
                <w:kern w:val="1"/>
                <w:sz w:val="21"/>
                <w:szCs w:val="21"/>
                <w:lang w:val="en-US" w:eastAsia="zh-CN" w:bidi="ar-SA"/>
              </w:rPr>
              <w:t>厂区设置3台蒸汽热源机，以天然气为燃料，厂区蒸汽由蒸汽热源机提供，市政蒸汽作为备用热源</w:t>
            </w:r>
          </w:p>
        </w:tc>
        <w:tc>
          <w:tcPr>
            <w:tcW w:w="2076"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依托市政蒸汽管网供热，厂区3台蒸汽热源机建设取消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8"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w:t>
            </w:r>
          </w:p>
        </w:tc>
        <w:tc>
          <w:tcPr>
            <w:tcW w:w="626"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环保措施</w:t>
            </w:r>
          </w:p>
        </w:tc>
        <w:tc>
          <w:tcPr>
            <w:tcW w:w="2019"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1"/>
                <w:sz w:val="21"/>
                <w:szCs w:val="21"/>
                <w:lang w:val="en-US" w:eastAsia="zh-CN" w:bidi="ar-SA"/>
              </w:rPr>
            </w:pPr>
            <w:r>
              <w:rPr>
                <w:rFonts w:hint="eastAsia" w:ascii="Times New Roman" w:hAnsi="Times New Roman" w:eastAsia="宋体" w:cs="Times New Roman"/>
                <w:b w:val="0"/>
                <w:bCs w:val="0"/>
                <w:color w:val="auto"/>
                <w:kern w:val="1"/>
                <w:sz w:val="21"/>
                <w:szCs w:val="21"/>
                <w:lang w:val="en-US" w:eastAsia="zh-CN" w:bidi="ar-SA"/>
              </w:rPr>
              <w:t>粉碎、过筛、混合、制粒、干燥、整粒、压片、包衣过程产生的粉尘由风机收集经布袋除尘器处理后通过1根22米高排气筒排放；干燥、包衣过程产生的有机废气由风机收集经蓄热氧化处理装置（RTO）处理后通过1根22米高排气筒排放</w:t>
            </w:r>
          </w:p>
        </w:tc>
        <w:tc>
          <w:tcPr>
            <w:tcW w:w="2076"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1"/>
                <w:sz w:val="21"/>
                <w:szCs w:val="21"/>
                <w:lang w:val="en-US" w:eastAsia="zh-CN" w:bidi="ar-SA"/>
              </w:rPr>
            </w:pPr>
            <w:r>
              <w:rPr>
                <w:rFonts w:hint="eastAsia" w:ascii="Times New Roman" w:hAnsi="Times New Roman" w:eastAsia="宋体" w:cs="Times New Roman"/>
                <w:b w:val="0"/>
                <w:bCs w:val="0"/>
                <w:color w:val="auto"/>
                <w:kern w:val="1"/>
                <w:sz w:val="21"/>
                <w:szCs w:val="21"/>
                <w:lang w:val="en-US" w:eastAsia="zh-CN" w:bidi="ar-SA"/>
              </w:rPr>
              <w:t>粉碎、过筛、混合、制粒、干燥、整粒、压片、包衣工序产生的粉尘经设备自带的</w:t>
            </w:r>
            <w:r>
              <w:rPr>
                <w:rFonts w:hint="eastAsia" w:cs="Times New Roman"/>
                <w:b w:val="0"/>
                <w:bCs w:val="0"/>
                <w:color w:val="auto"/>
                <w:kern w:val="1"/>
                <w:sz w:val="21"/>
                <w:szCs w:val="21"/>
                <w:lang w:val="en-US" w:eastAsia="zh-CN" w:bidi="ar-SA"/>
              </w:rPr>
              <w:t>过滤除尘装置</w:t>
            </w:r>
            <w:r>
              <w:rPr>
                <w:rFonts w:hint="eastAsia" w:ascii="Times New Roman" w:hAnsi="Times New Roman" w:eastAsia="宋体" w:cs="Times New Roman"/>
                <w:b w:val="0"/>
                <w:bCs w:val="0"/>
                <w:color w:val="auto"/>
                <w:kern w:val="1"/>
                <w:sz w:val="21"/>
                <w:szCs w:val="21"/>
                <w:lang w:val="en-US" w:eastAsia="zh-CN" w:bidi="ar-SA"/>
              </w:rPr>
              <w:t>处理后，</w:t>
            </w:r>
            <w:r>
              <w:rPr>
                <w:rFonts w:hint="eastAsia" w:cs="Times New Roman"/>
                <w:b w:val="0"/>
                <w:bCs w:val="0"/>
                <w:color w:val="auto"/>
                <w:kern w:val="1"/>
                <w:sz w:val="21"/>
                <w:szCs w:val="21"/>
                <w:lang w:val="en-US" w:eastAsia="zh-CN" w:bidi="ar-SA"/>
              </w:rPr>
              <w:t>再通过车间</w:t>
            </w:r>
            <w:r>
              <w:rPr>
                <w:rFonts w:hint="eastAsia" w:ascii="Times New Roman" w:hAnsi="Times New Roman" w:eastAsia="宋体" w:cs="Times New Roman"/>
                <w:b w:val="0"/>
                <w:bCs w:val="0"/>
                <w:color w:val="auto"/>
                <w:kern w:val="1"/>
                <w:sz w:val="21"/>
                <w:szCs w:val="21"/>
                <w:lang w:val="en-US" w:eastAsia="zh-CN" w:bidi="ar-SA"/>
              </w:rPr>
              <w:t>排风空调过滤系统过滤处理后排放；干燥、包衣工序产生的粉尘、丙酮、乙醇经</w:t>
            </w:r>
            <w:r>
              <w:rPr>
                <w:rFonts w:hint="eastAsia" w:cs="Times New Roman"/>
                <w:b w:val="0"/>
                <w:bCs w:val="0"/>
                <w:color w:val="auto"/>
                <w:kern w:val="1"/>
                <w:sz w:val="21"/>
                <w:szCs w:val="21"/>
                <w:lang w:val="en-US" w:eastAsia="zh-CN" w:bidi="ar-SA"/>
              </w:rPr>
              <w:t>滤筒</w:t>
            </w:r>
            <w:r>
              <w:rPr>
                <w:rFonts w:hint="eastAsia" w:ascii="Times New Roman" w:hAnsi="Times New Roman" w:eastAsia="宋体" w:cs="Times New Roman"/>
                <w:b w:val="0"/>
                <w:bCs w:val="0"/>
                <w:color w:val="auto"/>
                <w:kern w:val="1"/>
                <w:sz w:val="21"/>
                <w:szCs w:val="21"/>
                <w:lang w:val="en-US" w:eastAsia="zh-CN" w:bidi="ar-SA"/>
              </w:rPr>
              <w:t>除尘器+RTO燃烧装置处理后，由一根30m高排气筒DA003排放；项目蒸汽改由市政蒸汽管网供汽，</w:t>
            </w:r>
            <w:r>
              <w:rPr>
                <w:rFonts w:hint="eastAsia" w:cs="Times New Roman"/>
                <w:b w:val="0"/>
                <w:bCs w:val="0"/>
                <w:color w:val="auto"/>
                <w:kern w:val="1"/>
                <w:sz w:val="21"/>
                <w:szCs w:val="21"/>
                <w:lang w:val="en-US" w:eastAsia="zh-CN" w:bidi="ar-SA"/>
              </w:rPr>
              <w:t>全厂</w:t>
            </w:r>
            <w:r>
              <w:rPr>
                <w:rFonts w:hint="eastAsia" w:ascii="Times New Roman" w:hAnsi="Times New Roman" w:eastAsia="宋体" w:cs="Times New Roman"/>
                <w:b w:val="0"/>
                <w:bCs w:val="0"/>
                <w:color w:val="auto"/>
                <w:kern w:val="1"/>
                <w:sz w:val="21"/>
                <w:szCs w:val="21"/>
                <w:lang w:val="en-US" w:eastAsia="zh-CN" w:bidi="ar-SA"/>
              </w:rPr>
              <w:t>取消3台</w:t>
            </w:r>
            <w:r>
              <w:rPr>
                <w:rFonts w:hint="eastAsia" w:cs="Times New Roman"/>
                <w:b w:val="0"/>
                <w:bCs w:val="0"/>
                <w:color w:val="auto"/>
                <w:kern w:val="1"/>
                <w:sz w:val="21"/>
                <w:szCs w:val="21"/>
                <w:lang w:val="en-US" w:eastAsia="zh-CN" w:bidi="ar-SA"/>
              </w:rPr>
              <w:t>蒸汽热源机</w:t>
            </w:r>
            <w:r>
              <w:rPr>
                <w:rFonts w:hint="eastAsia" w:ascii="Times New Roman" w:hAnsi="Times New Roman" w:eastAsia="宋体" w:cs="Times New Roman"/>
                <w:b w:val="0"/>
                <w:bCs w:val="0"/>
                <w:color w:val="auto"/>
                <w:kern w:val="1"/>
                <w:sz w:val="21"/>
                <w:szCs w:val="21"/>
                <w:lang w:val="en-US" w:eastAsia="zh-CN" w:bidi="ar-SA"/>
              </w:rPr>
              <w:t>建设，</w:t>
            </w:r>
            <w:r>
              <w:rPr>
                <w:rFonts w:hint="eastAsia" w:cs="Times New Roman"/>
                <w:b w:val="0"/>
                <w:bCs w:val="0"/>
                <w:color w:val="auto"/>
                <w:kern w:val="1"/>
                <w:sz w:val="21"/>
                <w:szCs w:val="21"/>
                <w:lang w:val="en-US" w:eastAsia="zh-CN" w:bidi="ar-SA"/>
              </w:rPr>
              <w:t>天然气燃烧废气中氮氧化物、二氧化硫、颗粒物排放量降低</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宋体"/>
          <w:b/>
          <w:color w:val="auto"/>
          <w:sz w:val="21"/>
          <w:szCs w:val="21"/>
          <w:lang w:eastAsia="zh-CN"/>
        </w:rPr>
      </w:pPr>
      <w:r>
        <w:rPr>
          <w:rFonts w:ascii="Times New Roman" w:hAnsi="Times New Roman" w:eastAsia="宋体"/>
          <w:b/>
          <w:color w:val="auto"/>
          <w:sz w:val="21"/>
          <w:szCs w:val="21"/>
          <w:lang w:eastAsia="zh-CN"/>
        </w:rPr>
        <w:t>表</w:t>
      </w:r>
      <w:r>
        <w:rPr>
          <w:rFonts w:hint="eastAsia" w:ascii="Times New Roman" w:hAnsi="Times New Roman" w:eastAsia="宋体"/>
          <w:b/>
          <w:color w:val="auto"/>
          <w:sz w:val="21"/>
          <w:szCs w:val="21"/>
          <w:lang w:val="en-US" w:eastAsia="zh-CN"/>
        </w:rPr>
        <w:t>1</w:t>
      </w:r>
      <w:r>
        <w:rPr>
          <w:rFonts w:ascii="Times New Roman" w:hAnsi="Times New Roman" w:eastAsia="宋体"/>
          <w:b/>
          <w:color w:val="auto"/>
          <w:sz w:val="21"/>
          <w:szCs w:val="21"/>
          <w:lang w:eastAsia="zh-CN"/>
        </w:rPr>
        <w:t>-</w:t>
      </w:r>
      <w:r>
        <w:rPr>
          <w:rFonts w:hint="eastAsia"/>
          <w:b/>
          <w:color w:val="auto"/>
          <w:sz w:val="21"/>
          <w:szCs w:val="21"/>
          <w:lang w:val="en-US" w:eastAsia="zh-CN"/>
        </w:rPr>
        <w:t>7</w:t>
      </w:r>
      <w:r>
        <w:rPr>
          <w:rFonts w:hint="eastAsia" w:ascii="Times New Roman" w:hAnsi="Times New Roman" w:eastAsia="宋体"/>
          <w:b/>
          <w:color w:val="auto"/>
          <w:sz w:val="21"/>
          <w:szCs w:val="21"/>
          <w:lang w:eastAsia="zh-CN"/>
        </w:rPr>
        <w:t xml:space="preserve">  </w:t>
      </w:r>
      <w:r>
        <w:rPr>
          <w:rFonts w:hint="eastAsia" w:ascii="Times New Roman" w:hAnsi="Times New Roman" w:eastAsia="宋体"/>
          <w:b/>
          <w:color w:val="auto"/>
          <w:sz w:val="21"/>
          <w:szCs w:val="21"/>
          <w:lang w:val="en-US" w:eastAsia="zh-CN"/>
        </w:rPr>
        <w:t>精麻药物高端制剂产业化建设项目主要变动内容汇总</w:t>
      </w:r>
    </w:p>
    <w:p>
      <w:pPr>
        <w:pStyle w:val="5"/>
        <w:spacing w:line="360" w:lineRule="auto"/>
        <w:ind w:firstLine="0" w:firstLineChars="0"/>
        <w:rPr>
          <w:rFonts w:hint="default" w:eastAsia="宋体"/>
          <w:color w:val="auto"/>
          <w:lang w:val="en-US" w:eastAsia="zh-CN"/>
        </w:rPr>
      </w:pPr>
      <w:r>
        <w:rPr>
          <w:rFonts w:hint="eastAsia"/>
          <w:color w:val="auto"/>
          <w:lang w:val="en-US" w:eastAsia="zh-CN"/>
        </w:rPr>
        <w:t>1</w:t>
      </w:r>
      <w:r>
        <w:rPr>
          <w:color w:val="auto"/>
        </w:rPr>
        <w:t>.</w:t>
      </w:r>
      <w:r>
        <w:rPr>
          <w:rFonts w:hint="eastAsia"/>
          <w:color w:val="auto"/>
          <w:lang w:val="en-US" w:eastAsia="zh-CN"/>
        </w:rPr>
        <w:t>3</w:t>
      </w:r>
      <w:r>
        <w:rPr>
          <w:color w:val="auto"/>
        </w:rPr>
        <w:t>.</w:t>
      </w:r>
      <w:r>
        <w:rPr>
          <w:rFonts w:hint="eastAsia"/>
          <w:color w:val="auto"/>
          <w:lang w:val="en-US" w:eastAsia="zh-CN"/>
        </w:rPr>
        <w:t>6项目重大变动界定</w:t>
      </w:r>
    </w:p>
    <w:p>
      <w:pPr>
        <w:bidi w:val="0"/>
        <w:rPr>
          <w:rFonts w:hint="default"/>
          <w:color w:val="auto"/>
          <w:lang w:val="en-US" w:eastAsia="zh-CN"/>
        </w:rPr>
      </w:pPr>
      <w:r>
        <w:rPr>
          <w:rFonts w:hint="eastAsia"/>
          <w:color w:val="auto"/>
          <w:lang w:val="en-US" w:eastAsia="zh-CN"/>
        </w:rPr>
        <w:t>对照《制药建设项目重大变动清单（试行）》环办环评【2018】6号，判定项目变动内容是否属于重大变动，</w:t>
      </w:r>
      <w:r>
        <w:rPr>
          <w:rFonts w:hint="eastAsia" w:cs="Times New Roman"/>
          <w:color w:val="auto"/>
          <w:sz w:val="24"/>
          <w:lang w:val="en-US" w:eastAsia="zh-CN"/>
        </w:rPr>
        <w:t>渗透泵制剂车间建设项目、精麻药物高端制剂产业化建设项目</w:t>
      </w:r>
      <w:r>
        <w:rPr>
          <w:rFonts w:hint="eastAsia"/>
          <w:color w:val="auto"/>
          <w:lang w:val="en-US" w:eastAsia="zh-CN"/>
        </w:rPr>
        <w:t>具体判定详</w:t>
      </w:r>
      <w:r>
        <w:rPr>
          <w:rFonts w:hint="eastAsia" w:cs="Times New Roman"/>
          <w:color w:val="auto"/>
          <w:sz w:val="24"/>
          <w:lang w:val="en-US" w:eastAsia="zh-CN"/>
        </w:rPr>
        <w:t>见表1-8、1-9。</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宋体"/>
          <w:b/>
          <w:color w:val="auto"/>
          <w:sz w:val="21"/>
          <w:szCs w:val="21"/>
          <w:lang w:eastAsia="zh-CN"/>
        </w:rPr>
      </w:pPr>
      <w:r>
        <w:rPr>
          <w:rFonts w:ascii="Times New Roman" w:hAnsi="Times New Roman" w:eastAsia="宋体"/>
          <w:b/>
          <w:color w:val="auto"/>
          <w:sz w:val="21"/>
          <w:szCs w:val="21"/>
          <w:lang w:eastAsia="zh-CN"/>
        </w:rPr>
        <w:t>表</w:t>
      </w:r>
      <w:r>
        <w:rPr>
          <w:rFonts w:hint="eastAsia" w:ascii="Times New Roman" w:hAnsi="Times New Roman" w:eastAsia="宋体"/>
          <w:b/>
          <w:color w:val="auto"/>
          <w:sz w:val="21"/>
          <w:szCs w:val="21"/>
          <w:lang w:val="en-US" w:eastAsia="zh-CN"/>
        </w:rPr>
        <w:t>1</w:t>
      </w:r>
      <w:r>
        <w:rPr>
          <w:rFonts w:ascii="Times New Roman" w:hAnsi="Times New Roman" w:eastAsia="宋体"/>
          <w:b/>
          <w:color w:val="auto"/>
          <w:sz w:val="21"/>
          <w:szCs w:val="21"/>
          <w:lang w:eastAsia="zh-CN"/>
        </w:rPr>
        <w:t>-</w:t>
      </w:r>
      <w:r>
        <w:rPr>
          <w:rFonts w:hint="eastAsia"/>
          <w:b/>
          <w:color w:val="auto"/>
          <w:sz w:val="21"/>
          <w:szCs w:val="21"/>
          <w:lang w:val="en-US" w:eastAsia="zh-CN"/>
        </w:rPr>
        <w:t>8</w:t>
      </w:r>
      <w:r>
        <w:rPr>
          <w:rFonts w:hint="eastAsia" w:ascii="Times New Roman" w:hAnsi="Times New Roman" w:eastAsia="宋体"/>
          <w:b/>
          <w:color w:val="auto"/>
          <w:sz w:val="21"/>
          <w:szCs w:val="21"/>
          <w:lang w:eastAsia="zh-CN"/>
        </w:rPr>
        <w:t xml:space="preserve">  </w:t>
      </w:r>
      <w:r>
        <w:rPr>
          <w:rFonts w:hint="eastAsia" w:ascii="Times New Roman" w:hAnsi="Times New Roman"/>
          <w:b/>
          <w:color w:val="auto"/>
          <w:sz w:val="21"/>
          <w:szCs w:val="21"/>
          <w:lang w:val="en-US" w:eastAsia="zh-CN"/>
        </w:rPr>
        <w:t>与《制药建设项目重大变动清单（试行）》对照分析</w:t>
      </w:r>
      <w:r>
        <w:rPr>
          <w:rFonts w:ascii="Times New Roman" w:hAnsi="Times New Roman" w:eastAsia="宋体"/>
          <w:b/>
          <w:color w:val="auto"/>
          <w:sz w:val="21"/>
          <w:szCs w:val="21"/>
          <w:lang w:eastAsia="zh-CN"/>
        </w:rPr>
        <w:t>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
        <w:gridCol w:w="4801"/>
        <w:gridCol w:w="2447"/>
        <w:gridCol w:w="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b/>
                <w:bCs/>
                <w:color w:val="auto"/>
                <w:sz w:val="21"/>
                <w:szCs w:val="21"/>
                <w:lang w:val="en-US" w:eastAsia="zh-CN"/>
              </w:rPr>
            </w:pPr>
            <w:r>
              <w:rPr>
                <w:rFonts w:hint="eastAsia"/>
                <w:b/>
                <w:bCs/>
                <w:color w:val="auto"/>
                <w:sz w:val="21"/>
                <w:szCs w:val="21"/>
                <w:lang w:val="en-US" w:eastAsia="zh-CN"/>
              </w:rPr>
              <w:t>类别</w:t>
            </w:r>
          </w:p>
        </w:tc>
        <w:tc>
          <w:tcPr>
            <w:tcW w:w="28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b/>
                <w:bCs/>
                <w:color w:val="auto"/>
                <w:sz w:val="21"/>
                <w:szCs w:val="21"/>
                <w:lang w:val="en-US" w:eastAsia="zh-CN"/>
              </w:rPr>
            </w:pPr>
            <w:r>
              <w:rPr>
                <w:rFonts w:hint="eastAsia"/>
                <w:b/>
                <w:bCs/>
                <w:color w:val="auto"/>
                <w:sz w:val="21"/>
                <w:szCs w:val="21"/>
                <w:lang w:val="en-US" w:eastAsia="zh-CN"/>
              </w:rPr>
              <w:t>是否属于重大变动的判定</w:t>
            </w:r>
          </w:p>
        </w:tc>
        <w:tc>
          <w:tcPr>
            <w:tcW w:w="143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b/>
                <w:bCs/>
                <w:color w:val="auto"/>
                <w:sz w:val="21"/>
                <w:szCs w:val="21"/>
                <w:lang w:val="en-US" w:eastAsia="zh-CN"/>
              </w:rPr>
            </w:pPr>
            <w:r>
              <w:rPr>
                <w:rFonts w:hint="eastAsia"/>
                <w:b/>
                <w:bCs/>
                <w:color w:val="auto"/>
                <w:sz w:val="21"/>
                <w:szCs w:val="21"/>
                <w:lang w:val="en-US" w:eastAsia="zh-CN"/>
              </w:rPr>
              <w:t>本项目变动情况</w:t>
            </w:r>
          </w:p>
        </w:tc>
        <w:tc>
          <w:tcPr>
            <w:tcW w:w="47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b/>
                <w:bCs/>
                <w:color w:val="auto"/>
                <w:sz w:val="21"/>
                <w:szCs w:val="21"/>
                <w:lang w:val="en-US" w:eastAsia="zh-CN"/>
              </w:rPr>
            </w:pPr>
            <w:r>
              <w:rPr>
                <w:rFonts w:hint="eastAsia"/>
                <w:b/>
                <w:bCs/>
                <w:color w:val="auto"/>
                <w:sz w:val="21"/>
                <w:szCs w:val="21"/>
                <w:lang w:val="en-US" w:eastAsia="zh-CN"/>
              </w:rPr>
              <w:t>判别结果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5"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规模</w:t>
            </w:r>
          </w:p>
        </w:tc>
        <w:tc>
          <w:tcPr>
            <w:tcW w:w="2817"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1、中成药、中药饮片加工生产能力增加50%及以上；化学合成类、提取类药品、生物工程类药品生产能力增加30%及以上；生物发酵制药工艺发酵罐规格增大或数量增加，导致污染物排放量增加</w:t>
            </w:r>
          </w:p>
        </w:tc>
        <w:tc>
          <w:tcPr>
            <w:tcW w:w="1436"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1"/>
                <w:sz w:val="21"/>
                <w:szCs w:val="21"/>
                <w:lang w:val="en-US" w:eastAsia="zh-CN" w:bidi="ar-SA"/>
              </w:rPr>
            </w:pPr>
            <w:r>
              <w:rPr>
                <w:rFonts w:hint="eastAsia" w:ascii="Times New Roman" w:hAnsi="Times New Roman" w:cs="Times New Roman"/>
                <w:b w:val="0"/>
                <w:bCs w:val="0"/>
                <w:color w:val="auto"/>
                <w:kern w:val="1"/>
                <w:sz w:val="21"/>
                <w:szCs w:val="21"/>
                <w:lang w:val="en-US" w:eastAsia="zh-CN" w:bidi="ar-SA"/>
              </w:rPr>
              <w:t>渗透泵制剂车间建设项目实施前后，生产能力不变</w:t>
            </w:r>
          </w:p>
        </w:tc>
        <w:tc>
          <w:tcPr>
            <w:tcW w:w="471"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5"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地点</w:t>
            </w:r>
          </w:p>
        </w:tc>
        <w:tc>
          <w:tcPr>
            <w:tcW w:w="2817"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2、项目重新选址；在原厂址附近调整（包括总平面布置变化）导致防护距离内新增敏感点</w:t>
            </w:r>
          </w:p>
        </w:tc>
        <w:tc>
          <w:tcPr>
            <w:tcW w:w="1436"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1"/>
                <w:sz w:val="21"/>
                <w:szCs w:val="21"/>
                <w:lang w:val="en-US" w:eastAsia="zh-CN" w:bidi="ar-SA"/>
              </w:rPr>
            </w:pPr>
            <w:r>
              <w:rPr>
                <w:rFonts w:hint="eastAsia" w:ascii="Times New Roman" w:hAnsi="Times New Roman" w:cs="Times New Roman"/>
                <w:b w:val="0"/>
                <w:bCs w:val="0"/>
                <w:color w:val="auto"/>
                <w:kern w:val="1"/>
                <w:sz w:val="21"/>
                <w:szCs w:val="21"/>
                <w:lang w:val="en-US" w:eastAsia="zh-CN" w:bidi="ar-SA"/>
              </w:rPr>
              <w:t>渗透泵制剂车间建设项目建设地址未发生变化，未导致新增敏感点</w:t>
            </w:r>
          </w:p>
        </w:tc>
        <w:tc>
          <w:tcPr>
            <w:tcW w:w="471"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FF0000"/>
                <w:kern w:val="1"/>
                <w:sz w:val="21"/>
                <w:szCs w:val="21"/>
                <w:lang w:val="en-US" w:eastAsia="zh-CN" w:bidi="ar-SA"/>
              </w:rPr>
            </w:pPr>
            <w:r>
              <w:rPr>
                <w:rFonts w:hint="eastAsia" w:ascii="Times New Roman" w:hAnsi="Times New Roman" w:cs="Times New Roman"/>
                <w:b w:val="0"/>
                <w:bCs w:val="0"/>
                <w:color w:val="auto"/>
                <w:sz w:val="21"/>
                <w:szCs w:val="21"/>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5" w:type="pct"/>
            <w:vMerge w:val="restar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生产工艺</w:t>
            </w:r>
          </w:p>
        </w:tc>
        <w:tc>
          <w:tcPr>
            <w:tcW w:w="2817"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w:t>
            </w:r>
            <w:r>
              <w:rPr>
                <w:rFonts w:hint="eastAsia" w:ascii="Times New Roman" w:hAnsi="Times New Roman"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生物发酵制药的发酵、提取、精制工艺变化，或化学合成类制药的化学反应（缩合、裂解、成盐等）、精制、分离、干燥工艺变化，或提取类制药的提取、分离、纯化工艺变化，或中药类制药的净制、炮炙、提取、精制工艺变化，或生物工程类制药的工程菌扩大化、分离、纯化工艺变化，或混装制剂制药粉碎、过滤、配制工艺变化，导致新增污染物或污染物排放量增加</w:t>
            </w:r>
          </w:p>
        </w:tc>
        <w:tc>
          <w:tcPr>
            <w:tcW w:w="1436"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color w:val="auto"/>
                <w:sz w:val="21"/>
                <w:szCs w:val="21"/>
                <w:lang w:val="en-US" w:eastAsia="zh-CN"/>
              </w:rPr>
              <w:t>渗透泵制剂车间建设项目实施前后，生产工艺不变</w:t>
            </w:r>
          </w:p>
        </w:tc>
        <w:tc>
          <w:tcPr>
            <w:tcW w:w="471"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FF0000"/>
                <w:kern w:val="1"/>
                <w:sz w:val="21"/>
                <w:szCs w:val="21"/>
                <w:lang w:val="en-US" w:eastAsia="zh-CN" w:bidi="ar-SA"/>
              </w:rPr>
            </w:pPr>
            <w:r>
              <w:rPr>
                <w:rFonts w:hint="eastAsia" w:ascii="Times New Roman" w:hAnsi="Times New Roman" w:cs="Times New Roman"/>
                <w:b w:val="0"/>
                <w:bCs w:val="0"/>
                <w:color w:val="auto"/>
                <w:sz w:val="21"/>
                <w:szCs w:val="21"/>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5" w:type="pct"/>
            <w:vMerge w:val="continue"/>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pPr>
          </w:p>
        </w:tc>
        <w:tc>
          <w:tcPr>
            <w:tcW w:w="2817"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4、</w:t>
            </w:r>
            <w:r>
              <w:rPr>
                <w:rFonts w:hint="eastAsia" w:ascii="Times New Roman" w:hAnsi="Times New Roman" w:eastAsia="宋体" w:cs="Times New Roman"/>
                <w:b w:val="0"/>
                <w:bCs w:val="0"/>
                <w:color w:val="auto"/>
                <w:sz w:val="21"/>
                <w:szCs w:val="21"/>
                <w:lang w:val="en-US" w:eastAsia="zh-CN"/>
              </w:rPr>
              <w:t>新增主要产品品种，或主要原辅材料变化导致新增污染物或污染物排放量增加</w:t>
            </w:r>
          </w:p>
        </w:tc>
        <w:tc>
          <w:tcPr>
            <w:tcW w:w="1436"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渗透泵制剂车间建设项目实施前后，产品方案及原辅料材料不变</w:t>
            </w:r>
          </w:p>
        </w:tc>
        <w:tc>
          <w:tcPr>
            <w:tcW w:w="471"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5" w:type="pct"/>
            <w:vMerge w:val="restar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环保措施</w:t>
            </w:r>
          </w:p>
        </w:tc>
        <w:tc>
          <w:tcPr>
            <w:tcW w:w="2817"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5、废水、废气处理工艺变化，导致新增污染物或污染物排放量增加（废气无组织排放改为有组织排放除外）</w:t>
            </w:r>
          </w:p>
        </w:tc>
        <w:tc>
          <w:tcPr>
            <w:tcW w:w="1436"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FF0000"/>
                <w:sz w:val="21"/>
                <w:szCs w:val="21"/>
                <w:lang w:val="en-US" w:eastAsia="zh-CN"/>
              </w:rPr>
            </w:pPr>
            <w:r>
              <w:rPr>
                <w:rFonts w:hint="eastAsia" w:ascii="Times New Roman" w:hAnsi="Times New Roman" w:cs="Times New Roman"/>
                <w:b w:val="0"/>
                <w:bCs w:val="0"/>
                <w:color w:val="auto"/>
                <w:sz w:val="21"/>
                <w:szCs w:val="21"/>
                <w:lang w:val="en-US" w:eastAsia="zh-CN"/>
              </w:rPr>
              <w:t>渗透泵制剂车间建设项目实施前后，废水污染防治措施未发生变化；废气措施变化后</w:t>
            </w:r>
            <w:r>
              <w:rPr>
                <w:rFonts w:hint="eastAsia" w:cs="Times New Roman"/>
                <w:b w:val="0"/>
                <w:bCs w:val="0"/>
                <w:color w:val="auto"/>
                <w:sz w:val="21"/>
                <w:szCs w:val="21"/>
                <w:lang w:val="en-US" w:eastAsia="zh-CN"/>
              </w:rPr>
              <w:t>，污染物</w:t>
            </w:r>
            <w:r>
              <w:rPr>
                <w:rFonts w:hint="eastAsia" w:ascii="Times New Roman" w:hAnsi="Times New Roman" w:cs="Times New Roman"/>
                <w:b w:val="0"/>
                <w:bCs w:val="0"/>
                <w:color w:val="auto"/>
                <w:sz w:val="21"/>
                <w:szCs w:val="21"/>
                <w:lang w:val="en-US" w:eastAsia="zh-CN"/>
              </w:rPr>
              <w:t>排放</w:t>
            </w:r>
            <w:r>
              <w:rPr>
                <w:rFonts w:hint="eastAsia" w:cs="Times New Roman"/>
                <w:b w:val="0"/>
                <w:bCs w:val="0"/>
                <w:color w:val="auto"/>
                <w:sz w:val="21"/>
                <w:szCs w:val="21"/>
                <w:lang w:val="en-US" w:eastAsia="zh-CN"/>
              </w:rPr>
              <w:t>量未增加</w:t>
            </w:r>
          </w:p>
        </w:tc>
        <w:tc>
          <w:tcPr>
            <w:tcW w:w="471"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FF0000"/>
                <w:sz w:val="21"/>
                <w:szCs w:val="21"/>
                <w:lang w:val="en-US" w:eastAsia="zh-CN"/>
              </w:rPr>
            </w:pPr>
            <w:r>
              <w:rPr>
                <w:rFonts w:hint="eastAsia" w:ascii="Times New Roman" w:hAnsi="Times New Roman" w:cs="Times New Roman"/>
                <w:b w:val="0"/>
                <w:bCs w:val="0"/>
                <w:color w:val="auto"/>
                <w:sz w:val="21"/>
                <w:szCs w:val="21"/>
                <w:lang w:val="en-US" w:eastAsia="zh-CN"/>
              </w:rPr>
              <w:t>非重大变动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5" w:type="pct"/>
            <w:vMerge w:val="continue"/>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color w:val="auto"/>
                <w:sz w:val="21"/>
                <w:szCs w:val="21"/>
                <w:lang w:val="en-US" w:eastAsia="zh-CN"/>
              </w:rPr>
            </w:pPr>
          </w:p>
        </w:tc>
        <w:tc>
          <w:tcPr>
            <w:tcW w:w="2817"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6、排气筒高度降低10%及以上</w:t>
            </w:r>
          </w:p>
        </w:tc>
        <w:tc>
          <w:tcPr>
            <w:tcW w:w="1436"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渗透泵制剂车间建设项目实施后，DA003排气筒高度增加</w:t>
            </w:r>
          </w:p>
        </w:tc>
        <w:tc>
          <w:tcPr>
            <w:tcW w:w="471"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非重大变动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5" w:type="pct"/>
            <w:vMerge w:val="continue"/>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color w:val="auto"/>
                <w:sz w:val="21"/>
                <w:szCs w:val="21"/>
                <w:lang w:val="en-US" w:eastAsia="zh-CN"/>
              </w:rPr>
            </w:pPr>
          </w:p>
        </w:tc>
        <w:tc>
          <w:tcPr>
            <w:tcW w:w="2817"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7、新增废水排放口；废水排放去向由间接排放改为直接排放；直接排放口位置变化导致不利环境影响加重</w:t>
            </w:r>
          </w:p>
        </w:tc>
        <w:tc>
          <w:tcPr>
            <w:tcW w:w="1436"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渗透泵制剂车间建设项目实施前后，排放口数量、位置未发生变化</w:t>
            </w:r>
          </w:p>
        </w:tc>
        <w:tc>
          <w:tcPr>
            <w:tcW w:w="471"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5" w:type="pct"/>
            <w:vMerge w:val="continue"/>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color w:val="auto"/>
                <w:sz w:val="21"/>
                <w:szCs w:val="21"/>
                <w:lang w:val="en-US" w:eastAsia="zh-CN"/>
              </w:rPr>
            </w:pPr>
          </w:p>
        </w:tc>
        <w:tc>
          <w:tcPr>
            <w:tcW w:w="2817"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8、风险防范措施变化导致环境风险增大</w:t>
            </w:r>
          </w:p>
        </w:tc>
        <w:tc>
          <w:tcPr>
            <w:tcW w:w="1436"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渗透泵制剂车间建设项目实施前后，风险源未</w:t>
            </w:r>
            <w:r>
              <w:rPr>
                <w:rFonts w:hint="eastAsia" w:cs="Times New Roman"/>
                <w:b w:val="0"/>
                <w:bCs w:val="0"/>
                <w:color w:val="auto"/>
                <w:sz w:val="21"/>
                <w:szCs w:val="21"/>
                <w:lang w:val="en-US" w:eastAsia="zh-CN"/>
              </w:rPr>
              <w:t>发生</w:t>
            </w:r>
            <w:r>
              <w:rPr>
                <w:rFonts w:hint="eastAsia" w:ascii="Times New Roman" w:hAnsi="Times New Roman" w:cs="Times New Roman"/>
                <w:b w:val="0"/>
                <w:bCs w:val="0"/>
                <w:color w:val="auto"/>
                <w:sz w:val="21"/>
                <w:szCs w:val="21"/>
                <w:lang w:val="en-US" w:eastAsia="zh-CN"/>
              </w:rPr>
              <w:t>变化，环境风险不变</w:t>
            </w:r>
          </w:p>
        </w:tc>
        <w:tc>
          <w:tcPr>
            <w:tcW w:w="471"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5" w:type="pct"/>
            <w:vMerge w:val="continue"/>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color w:val="auto"/>
                <w:sz w:val="21"/>
                <w:szCs w:val="21"/>
                <w:lang w:val="en-US" w:eastAsia="zh-CN"/>
              </w:rPr>
            </w:pPr>
          </w:p>
        </w:tc>
        <w:tc>
          <w:tcPr>
            <w:tcW w:w="2817"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9、危险废物处置方式由外委改为自行处置或处置方式变化导致不利环境影响加重</w:t>
            </w:r>
          </w:p>
        </w:tc>
        <w:tc>
          <w:tcPr>
            <w:tcW w:w="1436"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项目废RO膜由交由环卫部门处理变为交由厂家回收</w:t>
            </w:r>
          </w:p>
        </w:tc>
        <w:tc>
          <w:tcPr>
            <w:tcW w:w="471"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非重大变动</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宋体"/>
          <w:b/>
          <w:color w:val="auto"/>
          <w:sz w:val="21"/>
          <w:szCs w:val="21"/>
          <w:lang w:eastAsia="zh-CN"/>
        </w:rPr>
      </w:pPr>
      <w:r>
        <w:rPr>
          <w:rFonts w:ascii="Times New Roman" w:hAnsi="Times New Roman" w:eastAsia="宋体"/>
          <w:b/>
          <w:color w:val="auto"/>
          <w:sz w:val="21"/>
          <w:szCs w:val="21"/>
          <w:lang w:eastAsia="zh-CN"/>
        </w:rPr>
        <w:t>表</w:t>
      </w:r>
      <w:r>
        <w:rPr>
          <w:rFonts w:hint="eastAsia" w:ascii="Times New Roman" w:hAnsi="Times New Roman" w:eastAsia="宋体"/>
          <w:b/>
          <w:color w:val="auto"/>
          <w:sz w:val="21"/>
          <w:szCs w:val="21"/>
          <w:lang w:val="en-US" w:eastAsia="zh-CN"/>
        </w:rPr>
        <w:t>1</w:t>
      </w:r>
      <w:r>
        <w:rPr>
          <w:rFonts w:ascii="Times New Roman" w:hAnsi="Times New Roman" w:eastAsia="宋体"/>
          <w:b/>
          <w:color w:val="auto"/>
          <w:sz w:val="21"/>
          <w:szCs w:val="21"/>
          <w:lang w:eastAsia="zh-CN"/>
        </w:rPr>
        <w:t>-</w:t>
      </w:r>
      <w:r>
        <w:rPr>
          <w:rFonts w:hint="eastAsia"/>
          <w:b/>
          <w:color w:val="auto"/>
          <w:sz w:val="21"/>
          <w:szCs w:val="21"/>
          <w:lang w:val="en-US" w:eastAsia="zh-CN"/>
        </w:rPr>
        <w:t>9</w:t>
      </w:r>
      <w:r>
        <w:rPr>
          <w:rFonts w:hint="eastAsia" w:ascii="Times New Roman" w:hAnsi="Times New Roman" w:eastAsia="宋体"/>
          <w:b/>
          <w:color w:val="auto"/>
          <w:sz w:val="21"/>
          <w:szCs w:val="21"/>
          <w:lang w:eastAsia="zh-CN"/>
        </w:rPr>
        <w:t xml:space="preserve">  </w:t>
      </w:r>
      <w:r>
        <w:rPr>
          <w:rFonts w:hint="eastAsia" w:ascii="Times New Roman" w:hAnsi="Times New Roman"/>
          <w:b/>
          <w:color w:val="auto"/>
          <w:sz w:val="21"/>
          <w:szCs w:val="21"/>
          <w:lang w:val="en-US" w:eastAsia="zh-CN"/>
        </w:rPr>
        <w:t>与《制药建设项目重大变动清单（试行）》对照分析</w:t>
      </w:r>
      <w:r>
        <w:rPr>
          <w:rFonts w:ascii="Times New Roman" w:hAnsi="Times New Roman" w:eastAsia="宋体"/>
          <w:b/>
          <w:color w:val="auto"/>
          <w:sz w:val="21"/>
          <w:szCs w:val="21"/>
          <w:lang w:eastAsia="zh-CN"/>
        </w:rPr>
        <w:t>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
        <w:gridCol w:w="4801"/>
        <w:gridCol w:w="2448"/>
        <w:gridCol w:w="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b/>
                <w:bCs/>
                <w:color w:val="auto"/>
                <w:sz w:val="21"/>
                <w:szCs w:val="21"/>
                <w:lang w:val="en-US" w:eastAsia="zh-CN"/>
              </w:rPr>
            </w:pPr>
            <w:r>
              <w:rPr>
                <w:rFonts w:hint="eastAsia"/>
                <w:b/>
                <w:bCs/>
                <w:color w:val="auto"/>
                <w:sz w:val="21"/>
                <w:szCs w:val="21"/>
                <w:lang w:val="en-US" w:eastAsia="zh-CN"/>
              </w:rPr>
              <w:t>类别</w:t>
            </w:r>
          </w:p>
        </w:tc>
        <w:tc>
          <w:tcPr>
            <w:tcW w:w="281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b/>
                <w:bCs/>
                <w:color w:val="auto"/>
                <w:sz w:val="21"/>
                <w:szCs w:val="21"/>
                <w:lang w:val="en-US" w:eastAsia="zh-CN"/>
              </w:rPr>
            </w:pPr>
            <w:r>
              <w:rPr>
                <w:rFonts w:hint="eastAsia"/>
                <w:b/>
                <w:bCs/>
                <w:color w:val="auto"/>
                <w:sz w:val="21"/>
                <w:szCs w:val="21"/>
                <w:lang w:val="en-US" w:eastAsia="zh-CN"/>
              </w:rPr>
              <w:t>是否属于重大变动的判定</w:t>
            </w:r>
          </w:p>
        </w:tc>
        <w:tc>
          <w:tcPr>
            <w:tcW w:w="143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b/>
                <w:bCs/>
                <w:color w:val="auto"/>
                <w:sz w:val="21"/>
                <w:szCs w:val="21"/>
                <w:lang w:val="en-US" w:eastAsia="zh-CN"/>
              </w:rPr>
            </w:pPr>
            <w:r>
              <w:rPr>
                <w:rFonts w:hint="eastAsia"/>
                <w:b/>
                <w:bCs/>
                <w:color w:val="auto"/>
                <w:sz w:val="21"/>
                <w:szCs w:val="21"/>
                <w:lang w:val="en-US" w:eastAsia="zh-CN"/>
              </w:rPr>
              <w:t>本项目变动情况</w:t>
            </w:r>
          </w:p>
        </w:tc>
        <w:tc>
          <w:tcPr>
            <w:tcW w:w="47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b/>
                <w:bCs/>
                <w:color w:val="auto"/>
                <w:sz w:val="21"/>
                <w:szCs w:val="21"/>
                <w:lang w:val="en-US" w:eastAsia="zh-CN"/>
              </w:rPr>
            </w:pPr>
            <w:r>
              <w:rPr>
                <w:rFonts w:hint="eastAsia"/>
                <w:b/>
                <w:bCs/>
                <w:color w:val="auto"/>
                <w:sz w:val="21"/>
                <w:szCs w:val="21"/>
                <w:lang w:val="en-US" w:eastAsia="zh-CN"/>
              </w:rPr>
              <w:t>判别结果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4"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规模</w:t>
            </w:r>
          </w:p>
        </w:tc>
        <w:tc>
          <w:tcPr>
            <w:tcW w:w="2817"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1、中成药、中药饮片加工生产能力增加50%及以上；化学合成类、提取类药品、生物工程类药品生产能力增加30%及以上；生物发酵制药工艺发酵罐规格增大或数量增加，导致污染物排放量增加</w:t>
            </w:r>
          </w:p>
        </w:tc>
        <w:tc>
          <w:tcPr>
            <w:tcW w:w="1436"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1"/>
                <w:sz w:val="21"/>
                <w:szCs w:val="21"/>
                <w:lang w:val="en-US" w:eastAsia="zh-CN" w:bidi="ar-SA"/>
              </w:rPr>
            </w:pPr>
            <w:r>
              <w:rPr>
                <w:rFonts w:hint="eastAsia" w:ascii="Times New Roman" w:hAnsi="Times New Roman" w:cs="Times New Roman"/>
                <w:b w:val="0"/>
                <w:bCs w:val="0"/>
                <w:color w:val="auto"/>
                <w:kern w:val="1"/>
                <w:sz w:val="21"/>
                <w:szCs w:val="21"/>
                <w:lang w:val="en-US" w:eastAsia="zh-CN" w:bidi="ar-SA"/>
              </w:rPr>
              <w:t>精麻药物高端制剂产业化建设项目实施前后，生产能力不变</w:t>
            </w:r>
          </w:p>
        </w:tc>
        <w:tc>
          <w:tcPr>
            <w:tcW w:w="471"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4"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地点</w:t>
            </w:r>
          </w:p>
        </w:tc>
        <w:tc>
          <w:tcPr>
            <w:tcW w:w="2817"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2、项目重新选址；在原厂址附近调整（包括总平面布置变化）导致防护距离内新增敏感点</w:t>
            </w:r>
          </w:p>
        </w:tc>
        <w:tc>
          <w:tcPr>
            <w:tcW w:w="1436"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1"/>
                <w:sz w:val="21"/>
                <w:szCs w:val="21"/>
                <w:lang w:val="en-US" w:eastAsia="zh-CN" w:bidi="ar-SA"/>
              </w:rPr>
            </w:pPr>
            <w:r>
              <w:rPr>
                <w:rFonts w:hint="eastAsia" w:ascii="Times New Roman" w:hAnsi="Times New Roman" w:cs="Times New Roman"/>
                <w:b w:val="0"/>
                <w:bCs w:val="0"/>
                <w:color w:val="auto"/>
                <w:kern w:val="1"/>
                <w:sz w:val="21"/>
                <w:szCs w:val="21"/>
                <w:lang w:val="en-US" w:eastAsia="zh-CN" w:bidi="ar-SA"/>
              </w:rPr>
              <w:t>精麻药物高端制剂产业化建设项目建设地址未发生变化，未导致新增敏感点</w:t>
            </w:r>
          </w:p>
        </w:tc>
        <w:tc>
          <w:tcPr>
            <w:tcW w:w="471"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1"/>
                <w:sz w:val="21"/>
                <w:szCs w:val="21"/>
                <w:lang w:val="en-US" w:eastAsia="zh-CN" w:bidi="ar-SA"/>
              </w:rPr>
            </w:pPr>
            <w:r>
              <w:rPr>
                <w:rFonts w:hint="eastAsia" w:ascii="Times New Roman" w:hAnsi="Times New Roman" w:cs="Times New Roman"/>
                <w:b w:val="0"/>
                <w:bCs w:val="0"/>
                <w:color w:val="auto"/>
                <w:sz w:val="21"/>
                <w:szCs w:val="21"/>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4" w:type="pct"/>
            <w:vMerge w:val="restar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生产工艺</w:t>
            </w:r>
          </w:p>
        </w:tc>
        <w:tc>
          <w:tcPr>
            <w:tcW w:w="2817"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w:t>
            </w:r>
            <w:r>
              <w:rPr>
                <w:rFonts w:hint="eastAsia" w:ascii="Times New Roman" w:hAnsi="Times New Roman"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生物发酵制药的发酵、提取、精制工艺变化，或化学合成类制药的化学反应（缩合、裂解、成盐等）、精制、分离、干燥工艺变化，或提取类制药的提取、分离、纯化工艺变化，或中药类制药的净制、炮炙、提取、精制工艺变化，或生物工程类制药的工程菌扩大化、分离、纯化工艺变化，或混装制剂制药粉碎、过滤、配制工艺变化，导致新增污染物或污染物排放量增加</w:t>
            </w:r>
          </w:p>
        </w:tc>
        <w:tc>
          <w:tcPr>
            <w:tcW w:w="1436"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color w:val="auto"/>
                <w:sz w:val="21"/>
                <w:szCs w:val="21"/>
                <w:lang w:val="en-US" w:eastAsia="zh-CN"/>
              </w:rPr>
              <w:t>精麻药物高端制剂产业化建设项目实施前后，生产工艺不变</w:t>
            </w:r>
          </w:p>
        </w:tc>
        <w:tc>
          <w:tcPr>
            <w:tcW w:w="471"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1"/>
                <w:sz w:val="21"/>
                <w:szCs w:val="21"/>
                <w:lang w:val="en-US" w:eastAsia="zh-CN" w:bidi="ar-SA"/>
              </w:rPr>
            </w:pPr>
            <w:r>
              <w:rPr>
                <w:rFonts w:hint="eastAsia" w:ascii="Times New Roman" w:hAnsi="Times New Roman" w:cs="Times New Roman"/>
                <w:b w:val="0"/>
                <w:bCs w:val="0"/>
                <w:color w:val="auto"/>
                <w:sz w:val="21"/>
                <w:szCs w:val="21"/>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4" w:type="pct"/>
            <w:vMerge w:val="continue"/>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1D41D5"/>
              </w:rPr>
            </w:pPr>
          </w:p>
        </w:tc>
        <w:tc>
          <w:tcPr>
            <w:tcW w:w="2817"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4、</w:t>
            </w:r>
            <w:r>
              <w:rPr>
                <w:rFonts w:hint="eastAsia" w:ascii="Times New Roman" w:hAnsi="Times New Roman" w:eastAsia="宋体" w:cs="Times New Roman"/>
                <w:b w:val="0"/>
                <w:bCs w:val="0"/>
                <w:color w:val="auto"/>
                <w:sz w:val="21"/>
                <w:szCs w:val="21"/>
                <w:lang w:val="en-US" w:eastAsia="zh-CN"/>
              </w:rPr>
              <w:t>新增主要产品品种，或主要原辅材料变化导致新增污染物或污染物排放量增加</w:t>
            </w:r>
          </w:p>
        </w:tc>
        <w:tc>
          <w:tcPr>
            <w:tcW w:w="1436"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精麻药物高端制剂产业化建设项目实施前后，产品方案</w:t>
            </w:r>
            <w:r>
              <w:rPr>
                <w:rFonts w:hint="eastAsia" w:cs="Times New Roman"/>
                <w:b w:val="0"/>
                <w:bCs w:val="0"/>
                <w:color w:val="auto"/>
                <w:sz w:val="21"/>
                <w:szCs w:val="21"/>
                <w:lang w:val="en-US" w:eastAsia="zh-CN"/>
              </w:rPr>
              <w:t>不变</w:t>
            </w:r>
          </w:p>
        </w:tc>
        <w:tc>
          <w:tcPr>
            <w:tcW w:w="471"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4" w:type="pct"/>
            <w:vMerge w:val="restar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环保措施</w:t>
            </w:r>
          </w:p>
        </w:tc>
        <w:tc>
          <w:tcPr>
            <w:tcW w:w="2817"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5、废水、废气处理工艺变化，导致新增污染物或污染物排放量增加（废气无组织排放改为有组织排放除外）</w:t>
            </w:r>
          </w:p>
        </w:tc>
        <w:tc>
          <w:tcPr>
            <w:tcW w:w="1436"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精麻药物高端制剂产业化建设项目实施前后，废水污染防治措施未发生变化；废气措施变化后，</w:t>
            </w:r>
            <w:r>
              <w:rPr>
                <w:rFonts w:hint="eastAsia" w:cs="Times New Roman"/>
                <w:b w:val="0"/>
                <w:bCs w:val="0"/>
                <w:color w:val="auto"/>
                <w:sz w:val="21"/>
                <w:szCs w:val="21"/>
                <w:lang w:val="en-US" w:eastAsia="zh-CN"/>
              </w:rPr>
              <w:t>污染物排放量未增加</w:t>
            </w:r>
          </w:p>
        </w:tc>
        <w:tc>
          <w:tcPr>
            <w:tcW w:w="471"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非重大变动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4" w:type="pct"/>
            <w:vMerge w:val="continue"/>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color w:val="1D41D5"/>
                <w:sz w:val="21"/>
                <w:szCs w:val="21"/>
                <w:lang w:val="en-US" w:eastAsia="zh-CN"/>
              </w:rPr>
            </w:pPr>
          </w:p>
        </w:tc>
        <w:tc>
          <w:tcPr>
            <w:tcW w:w="2817"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6、排气筒高度降低10%及以上</w:t>
            </w:r>
          </w:p>
        </w:tc>
        <w:tc>
          <w:tcPr>
            <w:tcW w:w="1436"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精麻药物高端制剂产业化建设项目实施后，DA003排气筒高度增加</w:t>
            </w:r>
          </w:p>
        </w:tc>
        <w:tc>
          <w:tcPr>
            <w:tcW w:w="471"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非重大变动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4" w:type="pct"/>
            <w:vMerge w:val="continue"/>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color w:val="1D41D5"/>
                <w:sz w:val="21"/>
                <w:szCs w:val="21"/>
                <w:lang w:val="en-US" w:eastAsia="zh-CN"/>
              </w:rPr>
            </w:pPr>
          </w:p>
        </w:tc>
        <w:tc>
          <w:tcPr>
            <w:tcW w:w="2817"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7、新增废水排放口；废水排放去向由间接排放改为直接排放；直接排放口位置变化导致不利环境影响加重</w:t>
            </w:r>
          </w:p>
        </w:tc>
        <w:tc>
          <w:tcPr>
            <w:tcW w:w="1436"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精麻药物高端制剂产业化建设项目实施前后，排放口数量、位置未发生变化</w:t>
            </w:r>
          </w:p>
        </w:tc>
        <w:tc>
          <w:tcPr>
            <w:tcW w:w="471"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4" w:type="pct"/>
            <w:vMerge w:val="continue"/>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color w:val="1D41D5"/>
                <w:sz w:val="21"/>
                <w:szCs w:val="21"/>
                <w:lang w:val="en-US" w:eastAsia="zh-CN"/>
              </w:rPr>
            </w:pPr>
          </w:p>
        </w:tc>
        <w:tc>
          <w:tcPr>
            <w:tcW w:w="2817"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8、风险防范措施变化导致环境风险增大</w:t>
            </w:r>
          </w:p>
        </w:tc>
        <w:tc>
          <w:tcPr>
            <w:tcW w:w="1436"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精麻药物高端制剂产业化建设项目实施前后，风险源未</w:t>
            </w:r>
            <w:r>
              <w:rPr>
                <w:rFonts w:hint="eastAsia" w:cs="Times New Roman"/>
                <w:b w:val="0"/>
                <w:bCs w:val="0"/>
                <w:color w:val="auto"/>
                <w:sz w:val="21"/>
                <w:szCs w:val="21"/>
                <w:lang w:val="en-US" w:eastAsia="zh-CN"/>
              </w:rPr>
              <w:t>发生</w:t>
            </w:r>
            <w:r>
              <w:rPr>
                <w:rFonts w:hint="eastAsia" w:ascii="Times New Roman" w:hAnsi="Times New Roman" w:cs="Times New Roman"/>
                <w:b w:val="0"/>
                <w:bCs w:val="0"/>
                <w:color w:val="auto"/>
                <w:sz w:val="21"/>
                <w:szCs w:val="21"/>
                <w:lang w:val="en-US" w:eastAsia="zh-CN"/>
              </w:rPr>
              <w:t>变化，环境风险不变</w:t>
            </w:r>
          </w:p>
        </w:tc>
        <w:tc>
          <w:tcPr>
            <w:tcW w:w="471"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4" w:type="pct"/>
            <w:vMerge w:val="continue"/>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color w:val="1D41D5"/>
                <w:sz w:val="21"/>
                <w:szCs w:val="21"/>
                <w:lang w:val="en-US" w:eastAsia="zh-CN"/>
              </w:rPr>
            </w:pPr>
          </w:p>
        </w:tc>
        <w:tc>
          <w:tcPr>
            <w:tcW w:w="2817"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9、危险废物处置方式由外委改为自行处置或处置方式变化导致不利环境影响加重</w:t>
            </w:r>
          </w:p>
        </w:tc>
        <w:tc>
          <w:tcPr>
            <w:tcW w:w="1436"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固体废物自行处置方式未变化</w:t>
            </w:r>
          </w:p>
        </w:tc>
        <w:tc>
          <w:tcPr>
            <w:tcW w:w="471" w:type="pct"/>
            <w:noWrap w:val="0"/>
            <w:vAlign w:val="center"/>
          </w:tcPr>
          <w:p>
            <w:pPr>
              <w:pStyle w:val="3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不涉及</w:t>
            </w:r>
          </w:p>
        </w:tc>
      </w:tr>
    </w:tbl>
    <w:p>
      <w:pPr>
        <w:pStyle w:val="4"/>
        <w:ind w:firstLine="0" w:firstLineChars="0"/>
        <w:rPr>
          <w:rFonts w:hint="default" w:ascii="Times New Roman" w:hAnsi="Times New Roman" w:cs="Times New Roman"/>
          <w:color w:val="auto"/>
          <w:sz w:val="28"/>
          <w:szCs w:val="28"/>
          <w:lang w:val="en-US" w:eastAsia="zh-CN"/>
        </w:rPr>
      </w:pPr>
      <w:bookmarkStart w:id="10" w:name="_Toc15420"/>
      <w:r>
        <w:rPr>
          <w:rFonts w:hint="eastAsia" w:ascii="Times New Roman" w:hAnsi="Times New Roman" w:cs="Times New Roman"/>
          <w:color w:val="auto"/>
          <w:sz w:val="28"/>
          <w:szCs w:val="28"/>
          <w:lang w:val="en-US" w:eastAsia="zh-CN"/>
        </w:rPr>
        <w:t>1.4项目变动原因和必要性</w:t>
      </w:r>
      <w:bookmarkEnd w:id="10"/>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1D41D5"/>
          <w:sz w:val="28"/>
          <w:szCs w:val="28"/>
          <w:lang w:val="en-US" w:eastAsia="zh-CN"/>
        </w:rPr>
      </w:pPr>
      <w:r>
        <w:rPr>
          <w:rFonts w:hint="eastAsia"/>
          <w:color w:val="auto"/>
        </w:rPr>
        <w:t>变动原因：</w:t>
      </w:r>
      <w:r>
        <w:rPr>
          <w:rFonts w:hint="default" w:ascii="Times New Roman" w:hAnsi="Times New Roman" w:cs="Times New Roman"/>
          <w:color w:val="auto"/>
        </w:rPr>
        <w:t>①</w:t>
      </w:r>
      <w:r>
        <w:rPr>
          <w:rFonts w:hint="default" w:ascii="Times New Roman" w:hAnsi="Times New Roman" w:cs="Times New Roman"/>
          <w:color w:val="auto"/>
          <w:lang w:eastAsia="zh-CN"/>
        </w:rPr>
        <w:t>项</w:t>
      </w:r>
      <w:r>
        <w:rPr>
          <w:rFonts w:hint="eastAsia"/>
          <w:color w:val="auto"/>
          <w:lang w:eastAsia="zh-CN"/>
        </w:rPr>
        <w:t>目蒸汽改由市政蒸汽管网供汽，取消</w:t>
      </w:r>
      <w:r>
        <w:rPr>
          <w:rFonts w:hint="eastAsia"/>
          <w:color w:val="auto"/>
          <w:lang w:val="en-US" w:eastAsia="zh-CN"/>
        </w:rPr>
        <w:t>3台蒸汽热源机建设，</w:t>
      </w:r>
      <w:r>
        <w:rPr>
          <w:rFonts w:hint="eastAsia"/>
          <w:color w:val="auto"/>
          <w:lang w:eastAsia="zh-CN"/>
        </w:rPr>
        <w:t>天然气燃烧废气中氮氧化物、二氧化硫、颗粒物排放量降低</w:t>
      </w:r>
      <w:r>
        <w:rPr>
          <w:rFonts w:hint="eastAsia"/>
          <w:color w:val="auto"/>
          <w:lang w:val="en-US" w:eastAsia="zh-CN"/>
        </w:rPr>
        <w:t>。②对有机废气环保设施（RTO燃烧装置）进行优化，</w:t>
      </w:r>
      <w:r>
        <w:rPr>
          <w:rFonts w:hint="eastAsia"/>
          <w:b w:val="0"/>
          <w:bCs w:val="0"/>
          <w:color w:val="000000"/>
          <w:sz w:val="24"/>
          <w:szCs w:val="24"/>
          <w:lang w:eastAsia="zh-CN"/>
        </w:rPr>
        <w:t>有机废气处理效率提高到</w:t>
      </w:r>
      <w:r>
        <w:rPr>
          <w:rFonts w:hint="eastAsia"/>
          <w:b w:val="0"/>
          <w:bCs w:val="0"/>
          <w:color w:val="000000"/>
          <w:sz w:val="24"/>
          <w:szCs w:val="24"/>
          <w:lang w:val="en-US" w:eastAsia="zh-CN"/>
        </w:rPr>
        <w:t>99.4%</w:t>
      </w:r>
      <w:r>
        <w:rPr>
          <w:rFonts w:hint="eastAsia"/>
          <w:color w:val="auto"/>
        </w:rPr>
        <w:t>。</w:t>
      </w:r>
      <w:r>
        <w:rPr>
          <w:rFonts w:hint="default" w:ascii="Times New Roman" w:hAnsi="Times New Roman" w:cs="Times New Roman"/>
          <w:color w:val="auto"/>
        </w:rPr>
        <w:t>③</w:t>
      </w:r>
      <w:r>
        <w:rPr>
          <w:rFonts w:hint="default" w:ascii="Times New Roman" w:hAnsi="Times New Roman" w:cs="Times New Roman"/>
          <w:color w:val="auto"/>
          <w:lang w:val="en-US" w:eastAsia="zh-CN"/>
        </w:rPr>
        <w:t>合肥立方制药股份有限公司硝苯地平控释片等系列缓控释制剂生产线及配套设施建设项目</w:t>
      </w:r>
      <w:r>
        <w:rPr>
          <w:rFonts w:hint="eastAsia" w:ascii="Times New Roman" w:hAnsi="Times New Roman" w:cs="Times New Roman"/>
          <w:color w:val="auto"/>
          <w:lang w:val="en-US" w:eastAsia="zh-CN"/>
        </w:rPr>
        <w:t>于2023年1月12日经合肥市高新技术产业开发区生态环境分局进行了环评备案（备案号：合高自贸环备【2023】10002号）。该项目为“渗透泵制剂车间建设项目”的扩能项目，环评及备案表中提出</w:t>
      </w:r>
      <w:r>
        <w:rPr>
          <w:rFonts w:hint="eastAsia" w:ascii="Times New Roman" w:hAnsi="Times New Roman" w:cs="Times New Roman"/>
          <w:color w:val="auto"/>
          <w:lang w:val="en-US" w:eastAsia="zh-CN"/>
        </w:rPr>
        <w:t>项目</w:t>
      </w:r>
      <w:r>
        <w:rPr>
          <w:rFonts w:hint="eastAsia" w:ascii="Times New Roman" w:hAnsi="Times New Roman" w:cs="Times New Roman"/>
          <w:color w:val="auto"/>
          <w:lang w:val="en-US" w:eastAsia="zh-CN"/>
        </w:rPr>
        <w:t>破碎产生少量的粉尘通过设备自带除尘器处理后排入车间，再通过车间空调过滤系统</w:t>
      </w:r>
      <w:r>
        <w:rPr>
          <w:rFonts w:hint="eastAsia"/>
          <w:lang w:val="en-US" w:eastAsia="zh-CN"/>
        </w:rPr>
        <w:t>（中效+高效）</w:t>
      </w:r>
      <w:r>
        <w:rPr>
          <w:rFonts w:hint="eastAsia" w:ascii="Times New Roman" w:hAnsi="Times New Roman" w:cs="Times New Roman"/>
          <w:color w:val="auto"/>
          <w:lang w:val="en-US" w:eastAsia="zh-CN"/>
        </w:rPr>
        <w:t>过滤处理，处理后的新风外排或回系统循环使用；整粒、总混、压片、激光打孔产生少量的粉尘通过设备自带除尘装置处理后排入车间，再通过车间空调过滤系统过滤处理，处理后的新风外排或回系统循环使用。因此</w:t>
      </w:r>
      <w:r>
        <w:rPr>
          <w:rFonts w:hint="eastAsia" w:cs="Times New Roman"/>
          <w:color w:val="auto"/>
          <w:sz w:val="24"/>
          <w:lang w:val="en-US" w:eastAsia="zh-CN"/>
        </w:rPr>
        <w:t>渗透泵制剂车间建设项目、精麻药物高端制剂产业化建设项目在实际实施过程中废气治理措施发生变动，</w:t>
      </w:r>
      <w:r>
        <w:rPr>
          <w:rFonts w:hint="eastAsia"/>
          <w:color w:val="auto"/>
        </w:rPr>
        <w:t>这些调整贴合了企业正常的生产需求，其变动是必要的</w:t>
      </w:r>
      <w:r>
        <w:rPr>
          <w:rFonts w:hint="eastAsia"/>
          <w:color w:val="auto"/>
          <w:lang w:eastAsia="zh-CN"/>
        </w:rPr>
        <w:t>。</w:t>
      </w:r>
    </w:p>
    <w:p>
      <w:pPr>
        <w:rPr>
          <w:rFonts w:ascii="Times New Roman" w:hAnsi="Times New Roman"/>
          <w:color w:val="1D41D5"/>
          <w:sz w:val="32"/>
          <w:szCs w:val="32"/>
          <w:lang w:eastAsia="zh-CN"/>
        </w:rPr>
      </w:pPr>
      <w:r>
        <w:rPr>
          <w:rFonts w:ascii="Times New Roman" w:hAnsi="Times New Roman"/>
          <w:color w:val="1D41D5"/>
          <w:sz w:val="32"/>
          <w:szCs w:val="32"/>
          <w:lang w:eastAsia="zh-CN"/>
        </w:rPr>
        <w:br w:type="page"/>
      </w:r>
    </w:p>
    <w:p>
      <w:pPr>
        <w:pStyle w:val="3"/>
        <w:spacing w:before="156" w:after="156"/>
        <w:ind w:firstLine="0" w:firstLineChars="0"/>
        <w:jc w:val="center"/>
        <w:rPr>
          <w:rFonts w:ascii="Times New Roman" w:hAnsi="Times New Roman"/>
          <w:color w:val="auto"/>
          <w:sz w:val="32"/>
          <w:szCs w:val="32"/>
          <w:lang w:eastAsia="zh-CN"/>
        </w:rPr>
      </w:pPr>
      <w:bookmarkStart w:id="11" w:name="_Toc28194"/>
      <w:r>
        <w:rPr>
          <w:rFonts w:hint="eastAsia" w:ascii="Times New Roman" w:hAnsi="Times New Roman"/>
          <w:color w:val="auto"/>
          <w:sz w:val="32"/>
          <w:szCs w:val="32"/>
          <w:lang w:val="en-US" w:eastAsia="zh-CN"/>
        </w:rPr>
        <w:t>二、评价要素</w:t>
      </w:r>
      <w:bookmarkEnd w:id="11"/>
    </w:p>
    <w:p>
      <w:pPr>
        <w:pStyle w:val="4"/>
        <w:spacing w:line="360" w:lineRule="auto"/>
        <w:ind w:firstLine="0" w:firstLineChars="0"/>
        <w:rPr>
          <w:rFonts w:hint="default" w:ascii="Times New Roman" w:hAnsi="Times New Roman"/>
          <w:color w:val="auto"/>
          <w:sz w:val="28"/>
          <w:szCs w:val="28"/>
          <w:lang w:val="en-US" w:eastAsia="zh-CN"/>
        </w:rPr>
      </w:pPr>
      <w:bookmarkStart w:id="12" w:name="_Toc9997"/>
      <w:r>
        <w:rPr>
          <w:rFonts w:hint="eastAsia" w:ascii="Times New Roman" w:hAnsi="Times New Roman"/>
          <w:color w:val="auto"/>
          <w:sz w:val="28"/>
          <w:szCs w:val="28"/>
          <w:lang w:val="en-US" w:eastAsia="zh-CN"/>
        </w:rPr>
        <w:t>2</w:t>
      </w:r>
      <w:r>
        <w:rPr>
          <w:rFonts w:ascii="Times New Roman" w:hAnsi="Times New Roman"/>
          <w:color w:val="auto"/>
          <w:sz w:val="28"/>
          <w:szCs w:val="28"/>
          <w:lang w:eastAsia="zh-CN"/>
        </w:rPr>
        <w:t>.1</w:t>
      </w:r>
      <w:r>
        <w:rPr>
          <w:rFonts w:hint="eastAsia" w:ascii="Times New Roman" w:hAnsi="Times New Roman"/>
          <w:color w:val="auto"/>
          <w:kern w:val="0"/>
          <w:sz w:val="28"/>
          <w:szCs w:val="28"/>
          <w:lang w:val="en-US" w:eastAsia="zh-CN"/>
        </w:rPr>
        <w:t>评价等级</w:t>
      </w:r>
      <w:bookmarkEnd w:id="12"/>
    </w:p>
    <w:p>
      <w:pPr>
        <w:spacing w:line="360" w:lineRule="auto"/>
        <w:ind w:firstLine="480"/>
        <w:rPr>
          <w:rFonts w:hint="eastAsia"/>
          <w:color w:val="auto"/>
          <w:kern w:val="0"/>
          <w:lang w:val="en-US" w:eastAsia="zh-CN"/>
        </w:rPr>
      </w:pPr>
      <w:r>
        <w:rPr>
          <w:rFonts w:hint="eastAsia"/>
          <w:color w:val="auto"/>
          <w:kern w:val="0"/>
          <w:lang w:val="en-US" w:eastAsia="zh-CN"/>
        </w:rPr>
        <w:t>环境影响评价报告表不考虑评级等级。</w:t>
      </w:r>
    </w:p>
    <w:p>
      <w:pPr>
        <w:pStyle w:val="4"/>
        <w:spacing w:line="360" w:lineRule="auto"/>
        <w:ind w:firstLine="0" w:firstLineChars="0"/>
        <w:rPr>
          <w:rFonts w:hint="default" w:ascii="Times New Roman" w:hAnsi="Times New Roman"/>
          <w:color w:val="auto"/>
          <w:sz w:val="28"/>
          <w:szCs w:val="28"/>
          <w:lang w:val="en-US" w:eastAsia="zh-CN"/>
        </w:rPr>
      </w:pPr>
      <w:bookmarkStart w:id="13" w:name="_Toc20197"/>
      <w:r>
        <w:rPr>
          <w:rFonts w:hint="eastAsia" w:ascii="Times New Roman" w:hAnsi="Times New Roman"/>
          <w:color w:val="auto"/>
          <w:sz w:val="28"/>
          <w:szCs w:val="28"/>
          <w:lang w:val="en-US" w:eastAsia="zh-CN"/>
        </w:rPr>
        <w:t>2</w:t>
      </w:r>
      <w:r>
        <w:rPr>
          <w:rFonts w:ascii="Times New Roman" w:hAnsi="Times New Roman"/>
          <w:color w:val="auto"/>
          <w:sz w:val="28"/>
          <w:szCs w:val="28"/>
          <w:lang w:eastAsia="zh-CN"/>
        </w:rPr>
        <w:t>.</w:t>
      </w:r>
      <w:r>
        <w:rPr>
          <w:rFonts w:hint="eastAsia" w:ascii="Times New Roman" w:hAnsi="Times New Roman"/>
          <w:color w:val="auto"/>
          <w:sz w:val="28"/>
          <w:szCs w:val="28"/>
          <w:lang w:val="en-US" w:eastAsia="zh-CN"/>
        </w:rPr>
        <w:t>2</w:t>
      </w:r>
      <w:r>
        <w:rPr>
          <w:rFonts w:hint="eastAsia" w:ascii="Times New Roman" w:hAnsi="Times New Roman"/>
          <w:color w:val="auto"/>
          <w:kern w:val="0"/>
          <w:sz w:val="28"/>
          <w:szCs w:val="28"/>
          <w:lang w:val="en-US" w:eastAsia="zh-CN"/>
        </w:rPr>
        <w:t>评价范围</w:t>
      </w:r>
      <w:bookmarkEnd w:id="13"/>
    </w:p>
    <w:p>
      <w:pPr>
        <w:bidi w:val="0"/>
        <w:rPr>
          <w:rFonts w:hint="default"/>
          <w:color w:val="FF0000"/>
          <w:lang w:val="en-US" w:eastAsia="zh-CN"/>
        </w:rPr>
      </w:pPr>
      <w:r>
        <w:rPr>
          <w:rFonts w:hint="eastAsia"/>
          <w:color w:val="auto"/>
          <w:kern w:val="0"/>
          <w:lang w:val="en-US" w:eastAsia="zh-CN"/>
        </w:rPr>
        <w:t>环境影响评价报告表不考虑评级范围</w:t>
      </w:r>
      <w:r>
        <w:rPr>
          <w:rFonts w:hint="eastAsia"/>
          <w:color w:val="auto"/>
          <w:lang w:val="en-US" w:eastAsia="zh-CN"/>
        </w:rPr>
        <w:t>。</w:t>
      </w:r>
    </w:p>
    <w:p>
      <w:pPr>
        <w:pStyle w:val="4"/>
        <w:spacing w:line="360" w:lineRule="auto"/>
        <w:ind w:firstLine="0" w:firstLineChars="0"/>
        <w:rPr>
          <w:rFonts w:hint="default" w:ascii="Times New Roman" w:hAnsi="Times New Roman"/>
          <w:color w:val="auto"/>
          <w:sz w:val="28"/>
          <w:szCs w:val="28"/>
          <w:lang w:val="en-US" w:eastAsia="zh-CN"/>
        </w:rPr>
      </w:pPr>
      <w:bookmarkStart w:id="14" w:name="_Toc25665"/>
      <w:r>
        <w:rPr>
          <w:rFonts w:hint="eastAsia" w:ascii="Times New Roman" w:hAnsi="Times New Roman"/>
          <w:color w:val="auto"/>
          <w:sz w:val="28"/>
          <w:szCs w:val="28"/>
          <w:lang w:val="en-US" w:eastAsia="zh-CN"/>
        </w:rPr>
        <w:t>2</w:t>
      </w:r>
      <w:r>
        <w:rPr>
          <w:rFonts w:ascii="Times New Roman" w:hAnsi="Times New Roman"/>
          <w:color w:val="auto"/>
          <w:sz w:val="28"/>
          <w:szCs w:val="28"/>
          <w:lang w:eastAsia="zh-CN"/>
        </w:rPr>
        <w:t>.</w:t>
      </w:r>
      <w:r>
        <w:rPr>
          <w:rFonts w:hint="eastAsia" w:ascii="Times New Roman" w:hAnsi="Times New Roman"/>
          <w:color w:val="auto"/>
          <w:sz w:val="28"/>
          <w:szCs w:val="28"/>
          <w:lang w:val="en-US" w:eastAsia="zh-CN"/>
        </w:rPr>
        <w:t>3</w:t>
      </w:r>
      <w:r>
        <w:rPr>
          <w:rFonts w:hint="eastAsia" w:ascii="Times New Roman" w:hAnsi="Times New Roman"/>
          <w:color w:val="auto"/>
          <w:kern w:val="0"/>
          <w:sz w:val="28"/>
          <w:szCs w:val="28"/>
          <w:lang w:val="en-US" w:eastAsia="zh-CN"/>
        </w:rPr>
        <w:t>评价标准</w:t>
      </w:r>
      <w:bookmarkEnd w:id="14"/>
    </w:p>
    <w:p>
      <w:pPr>
        <w:spacing w:line="360" w:lineRule="auto"/>
        <w:ind w:firstLine="480"/>
        <w:rPr>
          <w:rFonts w:hint="eastAsia"/>
          <w:b/>
          <w:bCs/>
          <w:color w:val="auto"/>
          <w:kern w:val="0"/>
          <w:lang w:val="en-US" w:eastAsia="zh-CN"/>
        </w:rPr>
      </w:pPr>
      <w:r>
        <w:rPr>
          <w:rFonts w:hint="eastAsia"/>
          <w:b/>
          <w:bCs/>
          <w:color w:val="auto"/>
          <w:kern w:val="0"/>
          <w:lang w:val="en-US" w:eastAsia="zh-CN"/>
        </w:rPr>
        <w:t>1、渗透泵制剂车间建设项目</w:t>
      </w:r>
    </w:p>
    <w:p>
      <w:pPr>
        <w:spacing w:line="360" w:lineRule="auto"/>
        <w:ind w:firstLine="480"/>
        <w:rPr>
          <w:rFonts w:hint="eastAsia"/>
          <w:color w:val="auto"/>
          <w:kern w:val="0"/>
          <w:lang w:val="en-US" w:eastAsia="zh-CN"/>
        </w:rPr>
      </w:pPr>
      <w:r>
        <w:rPr>
          <w:rFonts w:hint="eastAsia"/>
          <w:color w:val="auto"/>
          <w:kern w:val="0"/>
          <w:lang w:val="en-US" w:eastAsia="zh-CN"/>
        </w:rPr>
        <w:t>本项目实施前后，项目声环境质量标准由2类标准变为3类标准，项目受纳水体派河由原环评中的《地表水环境质量标准》（GB3838-2002）中的IV类标准变为《地表水环境质量标准》（GB3838-2002）中的Ⅲ类标准。项目污水执行标准不变。</w:t>
      </w:r>
    </w:p>
    <w:p>
      <w:pPr>
        <w:spacing w:line="360" w:lineRule="auto"/>
        <w:ind w:firstLine="480"/>
        <w:rPr>
          <w:rFonts w:hint="eastAsia"/>
          <w:color w:val="auto"/>
          <w:kern w:val="0"/>
          <w:lang w:val="en-US" w:eastAsia="zh-CN"/>
        </w:rPr>
      </w:pPr>
      <w:r>
        <w:rPr>
          <w:rFonts w:hint="eastAsia"/>
          <w:color w:val="auto"/>
          <w:kern w:val="0"/>
          <w:lang w:val="en-US" w:eastAsia="zh-CN"/>
        </w:rPr>
        <w:t>产生的粉尘、VOCs原环评执行《大气污染物综合排放标准》（GB16297-1996）中新污染物源二级标准，VOCs执行天津市《工业企业挥发性有机物排放控制标准》（DB12/524-2014）表2中的标准。</w:t>
      </w:r>
    </w:p>
    <w:p>
      <w:pPr>
        <w:spacing w:line="360" w:lineRule="auto"/>
        <w:ind w:firstLine="480"/>
        <w:rPr>
          <w:rFonts w:hint="default"/>
          <w:color w:val="auto"/>
          <w:kern w:val="0"/>
          <w:lang w:val="en-US" w:eastAsia="zh-CN"/>
        </w:rPr>
      </w:pPr>
      <w:r>
        <w:rPr>
          <w:rFonts w:hint="eastAsia"/>
          <w:color w:val="auto"/>
          <w:kern w:val="0"/>
          <w:lang w:val="en-US" w:eastAsia="zh-CN"/>
        </w:rPr>
        <w:t>本项目产生的粉尘、VOCs实际执行</w:t>
      </w:r>
      <w:r>
        <w:rPr>
          <w:color w:val="000000"/>
          <w:szCs w:val="21"/>
        </w:rPr>
        <w:t>《制药工业大气污染物排放标准》（DB34/310005—2021）</w:t>
      </w:r>
      <w:r>
        <w:rPr>
          <w:rFonts w:hint="eastAsia"/>
          <w:color w:val="000000"/>
          <w:szCs w:val="21"/>
        </w:rPr>
        <w:t>中相关</w:t>
      </w:r>
      <w:r>
        <w:rPr>
          <w:color w:val="000000"/>
          <w:szCs w:val="21"/>
        </w:rPr>
        <w:t>排放限值</w:t>
      </w:r>
      <w:r>
        <w:rPr>
          <w:rFonts w:hint="eastAsia"/>
          <w:color w:val="000000"/>
          <w:szCs w:val="21"/>
        </w:rPr>
        <w:t>要求</w:t>
      </w:r>
      <w:r>
        <w:rPr>
          <w:color w:val="000000"/>
          <w:szCs w:val="21"/>
        </w:rPr>
        <w:t>，</w:t>
      </w:r>
      <w:r>
        <w:rPr>
          <w:rFonts w:hint="eastAsia"/>
          <w:color w:val="000000"/>
          <w:szCs w:val="21"/>
        </w:rPr>
        <w:t>项目</w:t>
      </w:r>
      <w:r>
        <w:rPr>
          <w:rFonts w:hint="eastAsia"/>
          <w:color w:val="000000"/>
          <w:szCs w:val="21"/>
          <w:lang w:eastAsia="zh-CN"/>
        </w:rPr>
        <w:t>厂界外</w:t>
      </w:r>
      <w:r>
        <w:rPr>
          <w:color w:val="000000"/>
          <w:szCs w:val="21"/>
        </w:rPr>
        <w:t>无组织</w:t>
      </w:r>
      <w:r>
        <w:rPr>
          <w:rFonts w:hint="eastAsia"/>
          <w:color w:val="000000"/>
          <w:szCs w:val="21"/>
        </w:rPr>
        <w:t>排放的粉尘、非甲烷总烃</w:t>
      </w:r>
      <w:r>
        <w:rPr>
          <w:color w:val="000000"/>
          <w:szCs w:val="21"/>
        </w:rPr>
        <w:t>排放</w:t>
      </w:r>
      <w:r>
        <w:rPr>
          <w:rFonts w:hint="eastAsia"/>
          <w:color w:val="000000"/>
          <w:szCs w:val="21"/>
        </w:rPr>
        <w:t>参照上海市</w:t>
      </w:r>
      <w:r>
        <w:rPr>
          <w:color w:val="000000"/>
          <w:szCs w:val="21"/>
        </w:rPr>
        <w:t>《大气污染物综合排放标准》（</w:t>
      </w:r>
      <w:r>
        <w:rPr>
          <w:rFonts w:hint="eastAsia"/>
          <w:color w:val="000000"/>
          <w:szCs w:val="21"/>
        </w:rPr>
        <w:t>DB3</w:t>
      </w:r>
      <w:r>
        <w:rPr>
          <w:rFonts w:hint="eastAsia"/>
          <w:color w:val="000000"/>
          <w:szCs w:val="21"/>
          <w:lang w:val="en-US" w:eastAsia="zh-CN"/>
        </w:rPr>
        <w:t>1</w:t>
      </w:r>
      <w:r>
        <w:rPr>
          <w:rFonts w:hint="eastAsia"/>
          <w:color w:val="000000"/>
          <w:szCs w:val="21"/>
        </w:rPr>
        <w:t>/933-2015</w:t>
      </w:r>
      <w:r>
        <w:rPr>
          <w:color w:val="000000"/>
          <w:szCs w:val="21"/>
        </w:rPr>
        <w:t>）</w:t>
      </w:r>
      <w:r>
        <w:rPr>
          <w:rFonts w:hint="eastAsia"/>
          <w:color w:val="000000"/>
          <w:szCs w:val="21"/>
        </w:rPr>
        <w:t>表</w:t>
      </w:r>
      <w:r>
        <w:rPr>
          <w:rFonts w:hint="eastAsia"/>
          <w:color w:val="000000"/>
          <w:szCs w:val="21"/>
          <w:lang w:val="en-US" w:eastAsia="zh-CN"/>
        </w:rPr>
        <w:t>3</w:t>
      </w:r>
      <w:r>
        <w:rPr>
          <w:color w:val="000000"/>
          <w:szCs w:val="21"/>
        </w:rPr>
        <w:t>中无组织排放监控浓度限值</w:t>
      </w:r>
      <w:r>
        <w:rPr>
          <w:rFonts w:hint="eastAsia"/>
          <w:color w:val="000000"/>
          <w:szCs w:val="21"/>
        </w:rPr>
        <w:t>要求，项目厂区内无组织排放的非甲烷总烃执行《制药工业大气污染物排放标准》（DB34/310005—2021）表6排放限值要求</w:t>
      </w:r>
      <w:r>
        <w:rPr>
          <w:rFonts w:hint="eastAsia"/>
          <w:color w:val="auto"/>
          <w:kern w:val="0"/>
          <w:lang w:val="en-US" w:eastAsia="zh-CN"/>
        </w:rPr>
        <w:t>见下表。</w:t>
      </w:r>
    </w:p>
    <w:p>
      <w:pPr>
        <w:pStyle w:val="28"/>
        <w:tabs>
          <w:tab w:val="left" w:pos="1021"/>
        </w:tabs>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w:t>
      </w:r>
      <w:r>
        <w:rPr>
          <w:rFonts w:hint="eastAsia" w:cs="Times New Roman"/>
          <w:color w:val="auto"/>
          <w:sz w:val="21"/>
          <w:szCs w:val="21"/>
          <w:highlight w:val="none"/>
          <w:lang w:val="en-US" w:eastAsia="zh-CN"/>
        </w:rPr>
        <w:t>2-1</w:t>
      </w:r>
      <w:r>
        <w:rPr>
          <w:rFonts w:hint="default" w:ascii="Times New Roman" w:hAnsi="Times New Roman" w:cs="Times New Roman"/>
          <w:color w:val="auto"/>
          <w:sz w:val="21"/>
          <w:szCs w:val="21"/>
          <w:highlight w:val="none"/>
        </w:rPr>
        <w:t xml:space="preserve">  </w:t>
      </w:r>
      <w:r>
        <w:rPr>
          <w:rFonts w:hint="eastAsia" w:ascii="Times New Roman" w:hAnsi="Times New Roman" w:cs="Times New Roman"/>
          <w:color w:val="auto"/>
          <w:sz w:val="21"/>
          <w:szCs w:val="21"/>
          <w:highlight w:val="none"/>
          <w:lang w:val="en-US" w:eastAsia="zh-CN"/>
        </w:rPr>
        <w:t>原环评</w:t>
      </w:r>
      <w:r>
        <w:rPr>
          <w:rFonts w:hint="default" w:ascii="Times New Roman" w:hAnsi="Times New Roman" w:cs="Times New Roman"/>
          <w:color w:val="auto"/>
          <w:sz w:val="21"/>
          <w:szCs w:val="21"/>
          <w:highlight w:val="none"/>
        </w:rPr>
        <w:t>声环境质量标准</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8"/>
        <w:gridCol w:w="1675"/>
        <w:gridCol w:w="1679"/>
        <w:gridCol w:w="3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6" w:type="pct"/>
            <w:vMerge w:val="restart"/>
            <w:tcBorders>
              <w:top w:val="single" w:color="auto" w:sz="4" w:space="0"/>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适用区域</w:t>
            </w:r>
          </w:p>
        </w:tc>
        <w:tc>
          <w:tcPr>
            <w:tcW w:w="1968" w:type="pct"/>
            <w:gridSpan w:val="2"/>
            <w:tcBorders>
              <w:top w:val="single" w:color="auto" w:sz="4" w:space="0"/>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标准值（Leq：dB（A））</w:t>
            </w:r>
          </w:p>
        </w:tc>
        <w:tc>
          <w:tcPr>
            <w:tcW w:w="2204" w:type="pct"/>
            <w:vMerge w:val="restart"/>
            <w:tcBorders>
              <w:top w:val="single" w:color="auto" w:sz="4" w:space="0"/>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6" w:type="pct"/>
            <w:vMerge w:val="continue"/>
            <w:noWrap w:val="0"/>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983" w:type="pct"/>
            <w:noWrap w:val="0"/>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昼间</w:t>
            </w:r>
          </w:p>
        </w:tc>
        <w:tc>
          <w:tcPr>
            <w:tcW w:w="985" w:type="pct"/>
            <w:noWrap w:val="0"/>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夜间</w:t>
            </w:r>
          </w:p>
        </w:tc>
        <w:tc>
          <w:tcPr>
            <w:tcW w:w="2204" w:type="pct"/>
            <w:vMerge w:val="continue"/>
            <w:noWrap w:val="0"/>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6" w:type="pct"/>
            <w:tcBorders>
              <w:bottom w:val="single" w:color="auto" w:sz="4" w:space="0"/>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2类区域</w:t>
            </w:r>
          </w:p>
        </w:tc>
        <w:tc>
          <w:tcPr>
            <w:tcW w:w="983" w:type="pct"/>
            <w:tcBorders>
              <w:bottom w:val="single" w:color="auto" w:sz="4" w:space="0"/>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60</w:t>
            </w:r>
          </w:p>
        </w:tc>
        <w:tc>
          <w:tcPr>
            <w:tcW w:w="985" w:type="pct"/>
            <w:tcBorders>
              <w:bottom w:val="single" w:color="auto" w:sz="4" w:space="0"/>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w:t>
            </w:r>
          </w:p>
        </w:tc>
        <w:tc>
          <w:tcPr>
            <w:tcW w:w="2204" w:type="pct"/>
            <w:tcBorders>
              <w:bottom w:val="single" w:color="auto" w:sz="4" w:space="0"/>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(GB3096-2008)中的2类标准</w:t>
            </w:r>
          </w:p>
        </w:tc>
      </w:tr>
    </w:tbl>
    <w:p>
      <w:pPr>
        <w:pStyle w:val="28"/>
        <w:tabs>
          <w:tab w:val="left" w:pos="1021"/>
        </w:tabs>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w:t>
      </w:r>
      <w:r>
        <w:rPr>
          <w:rFonts w:hint="eastAsia" w:cs="Times New Roman"/>
          <w:color w:val="auto"/>
          <w:sz w:val="21"/>
          <w:szCs w:val="21"/>
          <w:highlight w:val="none"/>
          <w:lang w:val="en-US" w:eastAsia="zh-CN"/>
        </w:rPr>
        <w:t>2-2</w:t>
      </w:r>
      <w:r>
        <w:rPr>
          <w:rFonts w:hint="default" w:ascii="Times New Roman" w:hAnsi="Times New Roman" w:cs="Times New Roman"/>
          <w:color w:val="auto"/>
          <w:sz w:val="21"/>
          <w:szCs w:val="21"/>
          <w:highlight w:val="none"/>
        </w:rPr>
        <w:t xml:space="preserve">  </w:t>
      </w:r>
      <w:r>
        <w:rPr>
          <w:rFonts w:hint="eastAsia" w:cs="Times New Roman"/>
          <w:color w:val="auto"/>
          <w:sz w:val="21"/>
          <w:szCs w:val="21"/>
          <w:highlight w:val="none"/>
          <w:lang w:val="en-US" w:eastAsia="zh-CN"/>
        </w:rPr>
        <w:t>项目</w:t>
      </w:r>
      <w:r>
        <w:rPr>
          <w:rFonts w:hint="default" w:ascii="Times New Roman" w:hAnsi="Times New Roman" w:cs="Times New Roman"/>
          <w:color w:val="auto"/>
          <w:sz w:val="21"/>
          <w:szCs w:val="21"/>
          <w:highlight w:val="none"/>
        </w:rPr>
        <w:t>声环境质量标准</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8"/>
        <w:gridCol w:w="1675"/>
        <w:gridCol w:w="1679"/>
        <w:gridCol w:w="3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6" w:type="pct"/>
            <w:vMerge w:val="restart"/>
            <w:tcBorders>
              <w:top w:val="single" w:color="auto" w:sz="4" w:space="0"/>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适用区域</w:t>
            </w:r>
          </w:p>
        </w:tc>
        <w:tc>
          <w:tcPr>
            <w:tcW w:w="1968" w:type="pct"/>
            <w:gridSpan w:val="2"/>
            <w:tcBorders>
              <w:top w:val="single" w:color="auto" w:sz="4" w:space="0"/>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标准值（Leq：dB（A））</w:t>
            </w:r>
          </w:p>
        </w:tc>
        <w:tc>
          <w:tcPr>
            <w:tcW w:w="2204" w:type="pct"/>
            <w:vMerge w:val="restart"/>
            <w:tcBorders>
              <w:top w:val="single" w:color="auto" w:sz="4" w:space="0"/>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6" w:type="pct"/>
            <w:vMerge w:val="continue"/>
            <w:noWrap w:val="0"/>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983" w:type="pct"/>
            <w:noWrap w:val="0"/>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昼间</w:t>
            </w:r>
          </w:p>
        </w:tc>
        <w:tc>
          <w:tcPr>
            <w:tcW w:w="985" w:type="pct"/>
            <w:noWrap w:val="0"/>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夜间</w:t>
            </w:r>
          </w:p>
        </w:tc>
        <w:tc>
          <w:tcPr>
            <w:tcW w:w="2204" w:type="pct"/>
            <w:vMerge w:val="continue"/>
            <w:noWrap w:val="0"/>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6" w:type="pct"/>
            <w:tcBorders>
              <w:bottom w:val="single" w:color="auto" w:sz="4" w:space="0"/>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类区域</w:t>
            </w:r>
          </w:p>
        </w:tc>
        <w:tc>
          <w:tcPr>
            <w:tcW w:w="983" w:type="pct"/>
            <w:tcBorders>
              <w:bottom w:val="single" w:color="auto" w:sz="4" w:space="0"/>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65</w:t>
            </w:r>
          </w:p>
        </w:tc>
        <w:tc>
          <w:tcPr>
            <w:tcW w:w="985" w:type="pct"/>
            <w:tcBorders>
              <w:bottom w:val="single" w:color="auto" w:sz="4" w:space="0"/>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55</w:t>
            </w:r>
          </w:p>
        </w:tc>
        <w:tc>
          <w:tcPr>
            <w:tcW w:w="2204" w:type="pct"/>
            <w:tcBorders>
              <w:bottom w:val="single" w:color="auto" w:sz="4" w:space="0"/>
            </w:tcBorders>
            <w:noWrap w:val="0"/>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(GB3096-2008)中的</w:t>
            </w:r>
            <w:r>
              <w:rPr>
                <w:rFonts w:hint="eastAsia"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类标准</w:t>
            </w:r>
          </w:p>
        </w:tc>
      </w:tr>
    </w:tbl>
    <w:p>
      <w:pPr>
        <w:pStyle w:val="39"/>
        <w:spacing w:line="240" w:lineRule="auto"/>
        <w:rPr>
          <w:rFonts w:hint="default" w:ascii="Times New Roman" w:hAnsi="Times New Roman" w:cs="Times New Roman"/>
          <w:color w:val="auto"/>
          <w:sz w:val="21"/>
          <w:szCs w:val="21"/>
          <w:highlight w:val="none"/>
        </w:rPr>
      </w:pPr>
    </w:p>
    <w:p>
      <w:pPr>
        <w:pStyle w:val="39"/>
        <w:spacing w:line="240" w:lineRule="auto"/>
        <w:rPr>
          <w:rFonts w:hint="default" w:ascii="Times New Roman" w:hAnsi="Times New Roman" w:cs="Times New Roman"/>
          <w:color w:val="auto"/>
          <w:sz w:val="21"/>
          <w:szCs w:val="21"/>
          <w:highlight w:val="none"/>
        </w:rPr>
      </w:pPr>
    </w:p>
    <w:p>
      <w:pPr>
        <w:pStyle w:val="39"/>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w:t>
      </w:r>
      <w:r>
        <w:rPr>
          <w:rFonts w:hint="eastAsia" w:ascii="Times New Roman" w:hAnsi="Times New Roman" w:cs="Times New Roman"/>
          <w:color w:val="auto"/>
          <w:sz w:val="21"/>
          <w:szCs w:val="21"/>
          <w:highlight w:val="none"/>
          <w:lang w:val="en-US" w:eastAsia="zh-CN"/>
        </w:rPr>
        <w:t xml:space="preserve">2-3 </w:t>
      </w:r>
      <w:r>
        <w:rPr>
          <w:rFonts w:hint="default" w:ascii="Times New Roman" w:hAnsi="Times New Roman" w:cs="Times New Roman"/>
          <w:color w:val="auto"/>
          <w:sz w:val="21"/>
          <w:szCs w:val="21"/>
          <w:highlight w:val="none"/>
        </w:rPr>
        <w:t xml:space="preserve"> </w:t>
      </w:r>
      <w:r>
        <w:rPr>
          <w:rFonts w:hint="eastAsia" w:ascii="Times New Roman" w:hAnsi="Times New Roman" w:cs="Times New Roman"/>
          <w:color w:val="auto"/>
          <w:sz w:val="21"/>
          <w:szCs w:val="21"/>
          <w:highlight w:val="none"/>
          <w:lang w:val="en-US" w:eastAsia="zh-CN"/>
        </w:rPr>
        <w:t>原环评</w:t>
      </w:r>
      <w:r>
        <w:rPr>
          <w:rFonts w:hint="default" w:ascii="Times New Roman" w:hAnsi="Times New Roman" w:cs="Times New Roman"/>
          <w:color w:val="auto"/>
          <w:sz w:val="21"/>
          <w:szCs w:val="21"/>
          <w:highlight w:val="none"/>
        </w:rPr>
        <w:t>废气排放标准一览表</w:t>
      </w:r>
    </w:p>
    <w:tbl>
      <w:tblPr>
        <w:tblStyle w:val="18"/>
        <w:tblW w:w="85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52"/>
        <w:gridCol w:w="1355"/>
        <w:gridCol w:w="1515"/>
        <w:gridCol w:w="923"/>
        <w:gridCol w:w="2302"/>
        <w:gridCol w:w="1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2" w:type="dxa"/>
            <w:vMerge w:val="restart"/>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w:t>
            </w:r>
          </w:p>
        </w:tc>
        <w:tc>
          <w:tcPr>
            <w:tcW w:w="1355" w:type="dxa"/>
            <w:vMerge w:val="restart"/>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最高允许排放浓度（mg/m³）</w:t>
            </w:r>
          </w:p>
        </w:tc>
        <w:tc>
          <w:tcPr>
            <w:tcW w:w="2438" w:type="dxa"/>
            <w:gridSpan w:val="2"/>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最高允许排放速率（kg/h）</w:t>
            </w:r>
          </w:p>
        </w:tc>
        <w:tc>
          <w:tcPr>
            <w:tcW w:w="3908" w:type="dxa"/>
            <w:gridSpan w:val="2"/>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无组织排放监控浓度限值（mg/m³）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2" w:type="dxa"/>
            <w:vMerge w:val="continue"/>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p>
        </w:tc>
        <w:tc>
          <w:tcPr>
            <w:tcW w:w="1355" w:type="dxa"/>
            <w:vMerge w:val="continue"/>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p>
        </w:tc>
        <w:tc>
          <w:tcPr>
            <w:tcW w:w="1515" w:type="dxa"/>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排气筒高度（m）</w:t>
            </w:r>
          </w:p>
        </w:tc>
        <w:tc>
          <w:tcPr>
            <w:tcW w:w="923" w:type="dxa"/>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rPr>
              <w:t>二级</w:t>
            </w:r>
          </w:p>
        </w:tc>
        <w:tc>
          <w:tcPr>
            <w:tcW w:w="2302" w:type="dxa"/>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监控点</w:t>
            </w:r>
          </w:p>
        </w:tc>
        <w:tc>
          <w:tcPr>
            <w:tcW w:w="1606" w:type="dxa"/>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2" w:type="dxa"/>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1355" w:type="dxa"/>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120</w:t>
            </w:r>
          </w:p>
        </w:tc>
        <w:tc>
          <w:tcPr>
            <w:tcW w:w="1515" w:type="dxa"/>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r>
              <w:rPr>
                <w:rFonts w:hint="eastAsia" w:ascii="Times New Roman" w:hAnsi="Times New Roman" w:cs="Times New Roman"/>
                <w:color w:val="auto"/>
                <w:sz w:val="21"/>
                <w:szCs w:val="21"/>
                <w:highlight w:val="none"/>
                <w:lang w:val="en-US" w:eastAsia="zh-CN"/>
              </w:rPr>
              <w:t>5</w:t>
            </w:r>
          </w:p>
        </w:tc>
        <w:tc>
          <w:tcPr>
            <w:tcW w:w="923" w:type="dxa"/>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8.55</w:t>
            </w:r>
          </w:p>
        </w:tc>
        <w:tc>
          <w:tcPr>
            <w:tcW w:w="2302" w:type="dxa"/>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周界外浓度最高点</w:t>
            </w:r>
          </w:p>
        </w:tc>
        <w:tc>
          <w:tcPr>
            <w:tcW w:w="1606" w:type="dxa"/>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52" w:type="dxa"/>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VOCs</w:t>
            </w:r>
          </w:p>
        </w:tc>
        <w:tc>
          <w:tcPr>
            <w:tcW w:w="1355" w:type="dxa"/>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80</w:t>
            </w:r>
          </w:p>
        </w:tc>
        <w:tc>
          <w:tcPr>
            <w:tcW w:w="1515" w:type="dxa"/>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r>
              <w:rPr>
                <w:rFonts w:hint="eastAsia" w:ascii="Times New Roman" w:hAnsi="Times New Roman" w:cs="Times New Roman"/>
                <w:color w:val="auto"/>
                <w:sz w:val="21"/>
                <w:szCs w:val="21"/>
                <w:highlight w:val="none"/>
                <w:lang w:val="en-US" w:eastAsia="zh-CN"/>
              </w:rPr>
              <w:t>5</w:t>
            </w:r>
          </w:p>
        </w:tc>
        <w:tc>
          <w:tcPr>
            <w:tcW w:w="923" w:type="dxa"/>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4.5</w:t>
            </w:r>
          </w:p>
        </w:tc>
        <w:tc>
          <w:tcPr>
            <w:tcW w:w="2302" w:type="dxa"/>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1606" w:type="dxa"/>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bl>
    <w:p>
      <w:pPr>
        <w:spacing w:line="240" w:lineRule="auto"/>
        <w:jc w:val="center"/>
        <w:rPr>
          <w:rFonts w:hint="default" w:ascii="Times New Roman" w:hAnsi="Times New Roman" w:eastAsia="宋体" w:cs="Times New Roman"/>
          <w:b/>
          <w:color w:val="auto"/>
          <w:kern w:val="2"/>
          <w:sz w:val="21"/>
          <w:szCs w:val="21"/>
          <w:highlight w:val="none"/>
          <w:lang w:val="en-US" w:eastAsia="en-US" w:bidi="ar-SA"/>
        </w:rPr>
      </w:pPr>
      <w:r>
        <w:rPr>
          <w:rFonts w:hint="default" w:ascii="Times New Roman" w:hAnsi="Times New Roman" w:eastAsia="宋体" w:cs="Times New Roman"/>
          <w:b/>
          <w:color w:val="auto"/>
          <w:kern w:val="2"/>
          <w:sz w:val="21"/>
          <w:szCs w:val="21"/>
          <w:highlight w:val="none"/>
          <w:lang w:val="en-US" w:eastAsia="en-US" w:bidi="ar-SA"/>
        </w:rPr>
        <w:t>表</w:t>
      </w:r>
      <w:r>
        <w:rPr>
          <w:rFonts w:hint="eastAsia" w:ascii="Times New Roman" w:hAnsi="Times New Roman" w:eastAsia="宋体" w:cs="Times New Roman"/>
          <w:b/>
          <w:color w:val="auto"/>
          <w:kern w:val="2"/>
          <w:sz w:val="21"/>
          <w:szCs w:val="21"/>
          <w:highlight w:val="none"/>
          <w:lang w:val="en-US" w:eastAsia="zh-CN" w:bidi="ar-SA"/>
        </w:rPr>
        <w:t>2-</w:t>
      </w:r>
      <w:r>
        <w:rPr>
          <w:rFonts w:hint="eastAsia" w:ascii="Times New Roman" w:hAnsi="Times New Roman" w:cs="Times New Roman"/>
          <w:b/>
          <w:color w:val="auto"/>
          <w:kern w:val="2"/>
          <w:sz w:val="21"/>
          <w:szCs w:val="21"/>
          <w:highlight w:val="none"/>
          <w:lang w:val="en-US" w:eastAsia="zh-CN" w:bidi="ar-SA"/>
        </w:rPr>
        <w:t xml:space="preserve">4 </w:t>
      </w:r>
      <w:r>
        <w:rPr>
          <w:rFonts w:hint="eastAsia" w:ascii="Times New Roman" w:hAnsi="Times New Roman" w:eastAsia="宋体" w:cs="Times New Roman"/>
          <w:b/>
          <w:color w:val="auto"/>
          <w:kern w:val="2"/>
          <w:sz w:val="21"/>
          <w:szCs w:val="21"/>
          <w:highlight w:val="none"/>
          <w:lang w:val="en-US" w:eastAsia="en-US" w:bidi="ar-SA"/>
        </w:rPr>
        <w:t xml:space="preserve"> </w:t>
      </w:r>
      <w:r>
        <w:rPr>
          <w:rFonts w:hint="eastAsia" w:ascii="Times New Roman" w:hAnsi="Times New Roman" w:cs="Times New Roman"/>
          <w:b/>
          <w:color w:val="auto"/>
          <w:kern w:val="2"/>
          <w:sz w:val="21"/>
          <w:szCs w:val="21"/>
          <w:highlight w:val="none"/>
          <w:lang w:val="en-US" w:eastAsia="zh-CN" w:bidi="ar-SA"/>
        </w:rPr>
        <w:t>本</w:t>
      </w:r>
      <w:r>
        <w:rPr>
          <w:rFonts w:hint="eastAsia" w:ascii="Times New Roman" w:hAnsi="Times New Roman" w:eastAsia="宋体" w:cs="Times New Roman"/>
          <w:b/>
          <w:color w:val="auto"/>
          <w:kern w:val="2"/>
          <w:sz w:val="21"/>
          <w:szCs w:val="21"/>
          <w:highlight w:val="none"/>
          <w:lang w:val="en-US" w:eastAsia="en-US" w:bidi="ar-SA"/>
        </w:rPr>
        <w:t>项目</w:t>
      </w:r>
      <w:r>
        <w:rPr>
          <w:rFonts w:hint="eastAsia" w:ascii="Times New Roman" w:hAnsi="Times New Roman" w:cs="Times New Roman"/>
          <w:b/>
          <w:color w:val="auto"/>
          <w:kern w:val="2"/>
          <w:sz w:val="21"/>
          <w:szCs w:val="21"/>
          <w:highlight w:val="none"/>
          <w:lang w:val="en-US" w:eastAsia="zh-CN" w:bidi="ar-SA"/>
        </w:rPr>
        <w:t>实际</w:t>
      </w:r>
      <w:r>
        <w:rPr>
          <w:rFonts w:hint="eastAsia" w:ascii="Times New Roman" w:hAnsi="Times New Roman" w:eastAsia="宋体" w:cs="Times New Roman"/>
          <w:b/>
          <w:color w:val="auto"/>
          <w:kern w:val="2"/>
          <w:sz w:val="21"/>
          <w:szCs w:val="21"/>
          <w:highlight w:val="none"/>
          <w:lang w:val="en-US" w:eastAsia="en-US" w:bidi="ar-SA"/>
        </w:rPr>
        <w:t>大气</w:t>
      </w:r>
      <w:r>
        <w:rPr>
          <w:rFonts w:hint="default" w:ascii="Times New Roman" w:hAnsi="Times New Roman" w:eastAsia="宋体" w:cs="Times New Roman"/>
          <w:b/>
          <w:color w:val="auto"/>
          <w:kern w:val="2"/>
          <w:sz w:val="21"/>
          <w:szCs w:val="21"/>
          <w:highlight w:val="none"/>
          <w:lang w:val="en-US" w:eastAsia="en-US" w:bidi="ar-SA"/>
        </w:rPr>
        <w:t>污染物</w:t>
      </w:r>
      <w:r>
        <w:rPr>
          <w:rFonts w:hint="eastAsia" w:ascii="Times New Roman" w:hAnsi="Times New Roman" w:eastAsia="宋体" w:cs="Times New Roman"/>
          <w:b/>
          <w:color w:val="auto"/>
          <w:kern w:val="2"/>
          <w:sz w:val="21"/>
          <w:szCs w:val="21"/>
          <w:highlight w:val="none"/>
          <w:lang w:val="en-US" w:eastAsia="en-US" w:bidi="ar-SA"/>
        </w:rPr>
        <w:t>有组织排放</w:t>
      </w:r>
      <w:r>
        <w:rPr>
          <w:rFonts w:hint="default" w:ascii="Times New Roman" w:hAnsi="Times New Roman" w:eastAsia="宋体" w:cs="Times New Roman"/>
          <w:b/>
          <w:color w:val="auto"/>
          <w:kern w:val="2"/>
          <w:sz w:val="21"/>
          <w:szCs w:val="21"/>
          <w:highlight w:val="none"/>
          <w:lang w:val="en-US" w:eastAsia="en-US" w:bidi="ar-SA"/>
        </w:rPr>
        <w:t>标准限值</w:t>
      </w:r>
      <w:r>
        <w:rPr>
          <w:rFonts w:hint="eastAsia" w:ascii="Times New Roman" w:hAnsi="Times New Roman" w:eastAsia="宋体" w:cs="Times New Roman"/>
          <w:b/>
          <w:color w:val="auto"/>
          <w:kern w:val="2"/>
          <w:sz w:val="21"/>
          <w:szCs w:val="21"/>
          <w:highlight w:val="none"/>
          <w:lang w:val="en-US" w:eastAsia="en-US" w:bidi="ar-SA"/>
        </w:rPr>
        <w:t>一览表</w:t>
      </w:r>
    </w:p>
    <w:tbl>
      <w:tblPr>
        <w:tblStyle w:val="18"/>
        <w:tblW w:w="4998" w:type="pct"/>
        <w:tblInd w:w="0"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autofit"/>
        <w:tblCellMar>
          <w:top w:w="0" w:type="dxa"/>
          <w:left w:w="108" w:type="dxa"/>
          <w:bottom w:w="0" w:type="dxa"/>
          <w:right w:w="108" w:type="dxa"/>
        </w:tblCellMar>
      </w:tblPr>
      <w:tblGrid>
        <w:gridCol w:w="1413"/>
        <w:gridCol w:w="1457"/>
        <w:gridCol w:w="1425"/>
        <w:gridCol w:w="1121"/>
        <w:gridCol w:w="3103"/>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829" w:type="pct"/>
            <w:vMerge w:val="restart"/>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b/>
                <w:bCs/>
                <w:color w:val="000000"/>
                <w:sz w:val="21"/>
                <w:szCs w:val="21"/>
              </w:rPr>
            </w:pPr>
            <w:r>
              <w:rPr>
                <w:b/>
                <w:bCs/>
                <w:color w:val="000000"/>
                <w:sz w:val="21"/>
                <w:szCs w:val="21"/>
              </w:rPr>
              <w:t>污染物</w:t>
            </w:r>
          </w:p>
        </w:tc>
        <w:tc>
          <w:tcPr>
            <w:tcW w:w="855" w:type="pct"/>
            <w:vMerge w:val="restart"/>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b/>
                <w:bCs/>
                <w:color w:val="000000"/>
                <w:sz w:val="21"/>
                <w:szCs w:val="21"/>
              </w:rPr>
            </w:pPr>
            <w:r>
              <w:rPr>
                <w:b/>
                <w:bCs/>
                <w:color w:val="000000"/>
                <w:sz w:val="21"/>
                <w:szCs w:val="21"/>
              </w:rPr>
              <w:t>最高允许排放浓度mg/m</w:t>
            </w:r>
            <w:r>
              <w:rPr>
                <w:b/>
                <w:bCs/>
                <w:color w:val="000000"/>
                <w:sz w:val="21"/>
                <w:szCs w:val="21"/>
                <w:vertAlign w:val="superscript"/>
              </w:rPr>
              <w:t>3</w:t>
            </w:r>
          </w:p>
        </w:tc>
        <w:tc>
          <w:tcPr>
            <w:tcW w:w="1494" w:type="pct"/>
            <w:gridSpan w:val="2"/>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b/>
                <w:bCs/>
                <w:color w:val="000000"/>
                <w:sz w:val="21"/>
                <w:szCs w:val="21"/>
              </w:rPr>
            </w:pPr>
            <w:r>
              <w:rPr>
                <w:b/>
                <w:bCs/>
                <w:color w:val="000000"/>
                <w:sz w:val="21"/>
                <w:szCs w:val="21"/>
              </w:rPr>
              <w:t>最高允许排放速率，kg/h</w:t>
            </w:r>
          </w:p>
        </w:tc>
        <w:tc>
          <w:tcPr>
            <w:tcW w:w="1821" w:type="pct"/>
            <w:vMerge w:val="restart"/>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b/>
                <w:bCs/>
                <w:color w:val="000000"/>
                <w:sz w:val="21"/>
                <w:szCs w:val="21"/>
              </w:rPr>
            </w:pPr>
            <w:r>
              <w:rPr>
                <w:b/>
                <w:bCs/>
                <w:color w:val="000000"/>
                <w:sz w:val="21"/>
                <w:szCs w:val="21"/>
              </w:rPr>
              <w:t>执行标准</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829" w:type="pct"/>
            <w:vMerge w:val="continue"/>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000000"/>
                <w:sz w:val="21"/>
                <w:szCs w:val="21"/>
              </w:rPr>
            </w:pPr>
          </w:p>
        </w:tc>
        <w:tc>
          <w:tcPr>
            <w:tcW w:w="855" w:type="pct"/>
            <w:vMerge w:val="continue"/>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000000"/>
                <w:sz w:val="21"/>
                <w:szCs w:val="21"/>
              </w:rPr>
            </w:pPr>
          </w:p>
        </w:tc>
        <w:tc>
          <w:tcPr>
            <w:tcW w:w="836" w:type="pct"/>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b/>
                <w:bCs/>
                <w:color w:val="000000"/>
                <w:sz w:val="21"/>
                <w:szCs w:val="21"/>
              </w:rPr>
            </w:pPr>
            <w:r>
              <w:rPr>
                <w:b/>
                <w:bCs/>
                <w:color w:val="000000"/>
                <w:sz w:val="21"/>
                <w:szCs w:val="21"/>
              </w:rPr>
              <w:t>排气筒高度m</w:t>
            </w:r>
          </w:p>
        </w:tc>
        <w:tc>
          <w:tcPr>
            <w:tcW w:w="657" w:type="pct"/>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b/>
                <w:bCs/>
                <w:color w:val="000000"/>
                <w:sz w:val="21"/>
                <w:szCs w:val="21"/>
              </w:rPr>
            </w:pPr>
            <w:r>
              <w:rPr>
                <w:b/>
                <w:bCs/>
                <w:color w:val="000000"/>
                <w:sz w:val="21"/>
                <w:szCs w:val="21"/>
              </w:rPr>
              <w:t>标准限值</w:t>
            </w:r>
          </w:p>
        </w:tc>
        <w:tc>
          <w:tcPr>
            <w:tcW w:w="1821" w:type="pct"/>
            <w:vMerge w:val="continue"/>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829" w:type="pct"/>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000000"/>
                <w:sz w:val="21"/>
                <w:szCs w:val="21"/>
              </w:rPr>
            </w:pPr>
            <w:r>
              <w:rPr>
                <w:rFonts w:hint="eastAsia"/>
                <w:color w:val="000000"/>
                <w:sz w:val="21"/>
                <w:szCs w:val="21"/>
              </w:rPr>
              <w:t>颗粒物</w:t>
            </w:r>
          </w:p>
        </w:tc>
        <w:tc>
          <w:tcPr>
            <w:tcW w:w="855" w:type="pct"/>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000000"/>
                <w:sz w:val="21"/>
                <w:szCs w:val="21"/>
              </w:rPr>
            </w:pPr>
            <w:r>
              <w:rPr>
                <w:rFonts w:hint="eastAsia"/>
                <w:color w:val="000000"/>
                <w:sz w:val="21"/>
                <w:szCs w:val="21"/>
              </w:rPr>
              <w:t>15</w:t>
            </w:r>
          </w:p>
        </w:tc>
        <w:tc>
          <w:tcPr>
            <w:tcW w:w="836" w:type="pct"/>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30</w:t>
            </w:r>
          </w:p>
        </w:tc>
        <w:tc>
          <w:tcPr>
            <w:tcW w:w="657" w:type="pct"/>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000000"/>
                <w:sz w:val="21"/>
                <w:szCs w:val="21"/>
              </w:rPr>
            </w:pPr>
            <w:r>
              <w:rPr>
                <w:rFonts w:hint="eastAsia"/>
                <w:color w:val="000000"/>
                <w:sz w:val="21"/>
                <w:szCs w:val="21"/>
              </w:rPr>
              <w:t>0.36</w:t>
            </w:r>
          </w:p>
        </w:tc>
        <w:tc>
          <w:tcPr>
            <w:tcW w:w="1821" w:type="pct"/>
            <w:vMerge w:val="restart"/>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000000"/>
                <w:sz w:val="21"/>
                <w:szCs w:val="21"/>
                <w:lang w:val="en-US" w:eastAsia="zh-CN"/>
              </w:rPr>
            </w:pPr>
            <w:r>
              <w:rPr>
                <w:color w:val="000000"/>
                <w:sz w:val="21"/>
                <w:szCs w:val="21"/>
              </w:rPr>
              <w:t>《制药工业大气污染物排放标准</w:t>
            </w:r>
            <w:r>
              <w:rPr>
                <w:rFonts w:hint="eastAsia"/>
                <w:color w:val="000000"/>
                <w:sz w:val="21"/>
                <w:szCs w:val="21"/>
                <w:lang w:eastAsia="zh-CN"/>
              </w:rPr>
              <w:t>》</w:t>
            </w:r>
            <w:r>
              <w:rPr>
                <w:color w:val="000000"/>
                <w:sz w:val="21"/>
                <w:szCs w:val="21"/>
              </w:rPr>
              <w:t>（DB34/310005—2021）</w:t>
            </w:r>
            <w:r>
              <w:rPr>
                <w:rFonts w:hint="eastAsia"/>
                <w:color w:val="000000"/>
                <w:sz w:val="21"/>
                <w:szCs w:val="21"/>
                <w:lang w:eastAsia="zh-CN"/>
              </w:rPr>
              <w:t>表</w:t>
            </w:r>
            <w:r>
              <w:rPr>
                <w:rFonts w:hint="eastAsia"/>
                <w:color w:val="000000"/>
                <w:sz w:val="21"/>
                <w:szCs w:val="21"/>
                <w:lang w:val="en-US" w:eastAsia="zh-CN"/>
              </w:rPr>
              <w:t>1和表2排放限值</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829" w:type="pct"/>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000000"/>
                <w:sz w:val="21"/>
                <w:szCs w:val="21"/>
              </w:rPr>
            </w:pPr>
            <w:r>
              <w:rPr>
                <w:rFonts w:hint="eastAsia"/>
                <w:color w:val="000000"/>
                <w:sz w:val="21"/>
                <w:szCs w:val="21"/>
              </w:rPr>
              <w:t>非甲烷总烃</w:t>
            </w:r>
          </w:p>
        </w:tc>
        <w:tc>
          <w:tcPr>
            <w:tcW w:w="855" w:type="pct"/>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000000"/>
                <w:sz w:val="21"/>
                <w:szCs w:val="21"/>
              </w:rPr>
            </w:pPr>
            <w:r>
              <w:rPr>
                <w:rFonts w:hint="eastAsia"/>
                <w:color w:val="000000"/>
                <w:sz w:val="21"/>
                <w:szCs w:val="21"/>
              </w:rPr>
              <w:t>60</w:t>
            </w:r>
          </w:p>
        </w:tc>
        <w:tc>
          <w:tcPr>
            <w:tcW w:w="836" w:type="pct"/>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30</w:t>
            </w:r>
          </w:p>
        </w:tc>
        <w:tc>
          <w:tcPr>
            <w:tcW w:w="657" w:type="pct"/>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000000"/>
                <w:sz w:val="21"/>
                <w:szCs w:val="21"/>
              </w:rPr>
            </w:pPr>
            <w:r>
              <w:rPr>
                <w:rFonts w:hint="eastAsia"/>
                <w:color w:val="000000"/>
                <w:sz w:val="21"/>
                <w:szCs w:val="21"/>
              </w:rPr>
              <w:t>2.0</w:t>
            </w:r>
          </w:p>
        </w:tc>
        <w:tc>
          <w:tcPr>
            <w:tcW w:w="1821" w:type="pct"/>
            <w:vMerge w:val="continue"/>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829" w:type="pct"/>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000000"/>
                <w:sz w:val="21"/>
                <w:szCs w:val="21"/>
              </w:rPr>
            </w:pPr>
            <w:r>
              <w:rPr>
                <w:rFonts w:hint="eastAsia"/>
                <w:color w:val="000000"/>
                <w:sz w:val="21"/>
                <w:szCs w:val="21"/>
              </w:rPr>
              <w:t>丙酮</w:t>
            </w:r>
          </w:p>
        </w:tc>
        <w:tc>
          <w:tcPr>
            <w:tcW w:w="855" w:type="pct"/>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000000"/>
                <w:sz w:val="21"/>
                <w:szCs w:val="21"/>
              </w:rPr>
            </w:pPr>
            <w:r>
              <w:rPr>
                <w:rFonts w:hint="eastAsia"/>
                <w:color w:val="000000"/>
                <w:sz w:val="21"/>
                <w:szCs w:val="21"/>
              </w:rPr>
              <w:t>40</w:t>
            </w:r>
          </w:p>
        </w:tc>
        <w:tc>
          <w:tcPr>
            <w:tcW w:w="836" w:type="pct"/>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30</w:t>
            </w:r>
          </w:p>
        </w:tc>
        <w:tc>
          <w:tcPr>
            <w:tcW w:w="657" w:type="pct"/>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000000"/>
                <w:sz w:val="21"/>
                <w:szCs w:val="21"/>
              </w:rPr>
            </w:pPr>
            <w:r>
              <w:rPr>
                <w:rFonts w:hint="eastAsia"/>
                <w:color w:val="000000"/>
                <w:sz w:val="21"/>
                <w:szCs w:val="21"/>
              </w:rPr>
              <w:t>/</w:t>
            </w:r>
          </w:p>
        </w:tc>
        <w:tc>
          <w:tcPr>
            <w:tcW w:w="1821" w:type="pct"/>
            <w:vMerge w:val="continue"/>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color w:val="000000"/>
                <w:sz w:val="21"/>
                <w:szCs w:val="21"/>
              </w:rPr>
            </w:pPr>
          </w:p>
        </w:tc>
      </w:tr>
    </w:tbl>
    <w:p>
      <w:pPr>
        <w:spacing w:line="360" w:lineRule="auto"/>
        <w:ind w:firstLine="480"/>
        <w:rPr>
          <w:rFonts w:hint="eastAsia"/>
          <w:b/>
          <w:bCs/>
          <w:color w:val="auto"/>
          <w:kern w:val="0"/>
          <w:lang w:val="en-US" w:eastAsia="zh-CN"/>
        </w:rPr>
      </w:pPr>
      <w:r>
        <w:rPr>
          <w:rFonts w:hint="eastAsia"/>
          <w:b/>
          <w:bCs/>
          <w:color w:val="auto"/>
          <w:kern w:val="0"/>
          <w:lang w:val="en-US" w:eastAsia="zh-CN"/>
        </w:rPr>
        <w:t>2、精麻药物高端制剂产业化建设项目</w:t>
      </w:r>
    </w:p>
    <w:p>
      <w:pPr>
        <w:spacing w:line="360" w:lineRule="auto"/>
        <w:ind w:firstLine="480"/>
        <w:rPr>
          <w:rFonts w:hint="default"/>
          <w:color w:val="auto"/>
          <w:kern w:val="0"/>
          <w:lang w:val="en-US" w:eastAsia="zh-CN"/>
        </w:rPr>
      </w:pPr>
      <w:r>
        <w:rPr>
          <w:rFonts w:hint="eastAsia"/>
          <w:color w:val="auto"/>
          <w:kern w:val="0"/>
          <w:lang w:val="en-US" w:eastAsia="zh-CN"/>
        </w:rPr>
        <w:t>本项目实施前后，各要素环境质量标准和污染物排放标准均不变。</w:t>
      </w:r>
    </w:p>
    <w:p>
      <w:pPr>
        <w:rPr>
          <w:color w:val="1D41D5"/>
          <w:kern w:val="0"/>
        </w:rPr>
      </w:pPr>
    </w:p>
    <w:p>
      <w:pPr>
        <w:ind w:firstLine="480"/>
        <w:rPr>
          <w:color w:val="1D41D5"/>
          <w:kern w:val="0"/>
        </w:rPr>
      </w:pPr>
    </w:p>
    <w:p>
      <w:pPr>
        <w:rPr>
          <w:color w:val="1D41D5"/>
          <w:kern w:val="0"/>
        </w:rPr>
      </w:pPr>
    </w:p>
    <w:p>
      <w:pPr>
        <w:rPr>
          <w:rFonts w:hint="eastAsia" w:ascii="Times New Roman" w:hAnsi="Times New Roman"/>
          <w:color w:val="1D41D5"/>
          <w:sz w:val="32"/>
          <w:szCs w:val="32"/>
          <w:lang w:val="en-US" w:eastAsia="zh-CN"/>
        </w:rPr>
      </w:pPr>
      <w:r>
        <w:rPr>
          <w:rFonts w:hint="eastAsia" w:ascii="Times New Roman" w:hAnsi="Times New Roman"/>
          <w:color w:val="1D41D5"/>
          <w:sz w:val="32"/>
          <w:szCs w:val="32"/>
          <w:lang w:val="en-US" w:eastAsia="zh-CN"/>
        </w:rPr>
        <w:br w:type="page"/>
      </w:r>
    </w:p>
    <w:p>
      <w:pPr>
        <w:pStyle w:val="3"/>
        <w:spacing w:before="156" w:after="156"/>
        <w:ind w:firstLine="0" w:firstLineChars="0"/>
        <w:jc w:val="center"/>
        <w:rPr>
          <w:rFonts w:hint="default" w:ascii="Times New Roman" w:hAnsi="Times New Roman"/>
          <w:color w:val="auto"/>
          <w:sz w:val="32"/>
          <w:szCs w:val="32"/>
          <w:lang w:val="en-US" w:eastAsia="zh-CN"/>
        </w:rPr>
      </w:pPr>
      <w:bookmarkStart w:id="15" w:name="_Toc12147"/>
      <w:r>
        <w:rPr>
          <w:rFonts w:hint="eastAsia" w:ascii="Times New Roman" w:hAnsi="Times New Roman"/>
          <w:color w:val="auto"/>
          <w:sz w:val="32"/>
          <w:szCs w:val="32"/>
          <w:lang w:val="en-US" w:eastAsia="zh-CN"/>
        </w:rPr>
        <w:t>三、环境影响分析说明</w:t>
      </w:r>
      <w:bookmarkEnd w:id="15"/>
    </w:p>
    <w:p>
      <w:pPr>
        <w:pStyle w:val="4"/>
        <w:spacing w:line="360" w:lineRule="auto"/>
        <w:ind w:firstLine="0" w:firstLineChars="0"/>
        <w:rPr>
          <w:rFonts w:ascii="Times New Roman" w:hAnsi="Times New Roman"/>
          <w:color w:val="auto"/>
          <w:sz w:val="28"/>
          <w:szCs w:val="28"/>
          <w:lang w:eastAsia="zh-CN"/>
        </w:rPr>
      </w:pPr>
      <w:bookmarkStart w:id="16" w:name="_Toc22078"/>
      <w:r>
        <w:rPr>
          <w:rFonts w:ascii="Times New Roman" w:hAnsi="Times New Roman"/>
          <w:color w:val="auto"/>
          <w:sz w:val="28"/>
          <w:szCs w:val="28"/>
          <w:lang w:eastAsia="zh-CN"/>
        </w:rPr>
        <w:t>3.1</w:t>
      </w:r>
      <w:r>
        <w:rPr>
          <w:rFonts w:hint="eastAsia" w:ascii="Times New Roman" w:hAnsi="Times New Roman"/>
          <w:color w:val="auto"/>
          <w:kern w:val="0"/>
          <w:sz w:val="28"/>
          <w:szCs w:val="28"/>
          <w:lang w:val="en-US" w:eastAsia="zh-CN"/>
        </w:rPr>
        <w:t>废气</w:t>
      </w:r>
      <w:bookmarkEnd w:id="16"/>
    </w:p>
    <w:p>
      <w:pPr>
        <w:pStyle w:val="5"/>
        <w:spacing w:line="360" w:lineRule="auto"/>
        <w:ind w:firstLine="0" w:firstLineChars="0"/>
        <w:rPr>
          <w:rFonts w:hint="default" w:eastAsia="宋体"/>
          <w:color w:val="auto"/>
          <w:lang w:val="en-US" w:eastAsia="zh-CN"/>
        </w:rPr>
      </w:pPr>
      <w:r>
        <w:rPr>
          <w:color w:val="auto"/>
        </w:rPr>
        <w:t>3.1.1</w:t>
      </w:r>
      <w:r>
        <w:rPr>
          <w:rFonts w:hint="eastAsia"/>
          <w:color w:val="auto"/>
          <w:lang w:val="en-US" w:eastAsia="zh-CN"/>
        </w:rPr>
        <w:t>废气产生源</w:t>
      </w:r>
    </w:p>
    <w:p>
      <w:pPr>
        <w:spacing w:line="360" w:lineRule="auto"/>
        <w:ind w:firstLine="480"/>
        <w:rPr>
          <w:rFonts w:hint="default"/>
          <w:b/>
          <w:bCs/>
          <w:color w:val="auto"/>
          <w:kern w:val="0"/>
          <w:lang w:val="en-US" w:eastAsia="zh-CN"/>
        </w:rPr>
      </w:pPr>
      <w:r>
        <w:rPr>
          <w:rFonts w:hint="eastAsia"/>
          <w:b/>
          <w:bCs/>
          <w:color w:val="auto"/>
          <w:kern w:val="0"/>
          <w:lang w:val="en-US" w:eastAsia="zh-CN"/>
        </w:rPr>
        <w:t>1、渗透泵制剂车间建设项目</w:t>
      </w:r>
    </w:p>
    <w:p>
      <w:pPr>
        <w:spacing w:line="360" w:lineRule="auto"/>
        <w:ind w:firstLine="480"/>
        <w:rPr>
          <w:rFonts w:hint="default"/>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本</w:t>
      </w:r>
      <w:r>
        <w:rPr>
          <w:rFonts w:hint="default"/>
          <w:color w:val="000000" w:themeColor="text1"/>
          <w:kern w:val="0"/>
          <w14:textFill>
            <w14:solidFill>
              <w14:schemeClr w14:val="tx1"/>
            </w14:solidFill>
          </w14:textFill>
        </w:rPr>
        <w:t>项目新增的大气污染物主要为</w:t>
      </w:r>
      <w:r>
        <w:rPr>
          <w:rFonts w:hint="eastAsia"/>
          <w:color w:val="000000" w:themeColor="text1"/>
          <w:kern w:val="0"/>
          <w:lang w:val="en-US" w:eastAsia="zh-CN"/>
          <w14:textFill>
            <w14:solidFill>
              <w14:schemeClr w14:val="tx1"/>
            </w14:solidFill>
          </w14:textFill>
        </w:rPr>
        <w:t>混合、总混、压片、包衣工序产生的</w:t>
      </w:r>
      <w:r>
        <w:rPr>
          <w:rFonts w:hint="default"/>
          <w:color w:val="000000" w:themeColor="text1"/>
          <w:kern w:val="0"/>
          <w14:textFill>
            <w14:solidFill>
              <w14:schemeClr w14:val="tx1"/>
            </w14:solidFill>
          </w14:textFill>
        </w:rPr>
        <w:t>粉尘</w:t>
      </w:r>
      <w:r>
        <w:rPr>
          <w:rFonts w:hint="eastAsia"/>
          <w:color w:val="000000" w:themeColor="text1"/>
          <w:kern w:val="0"/>
          <w:lang w:val="en-US" w:eastAsia="zh-CN"/>
          <w14:textFill>
            <w14:solidFill>
              <w14:schemeClr w14:val="tx1"/>
            </w14:solidFill>
          </w14:textFill>
        </w:rPr>
        <w:t>以及</w:t>
      </w:r>
      <w:r>
        <w:rPr>
          <w:rFonts w:hint="default"/>
          <w:color w:val="000000" w:themeColor="text1"/>
          <w:kern w:val="0"/>
          <w14:textFill>
            <w14:solidFill>
              <w14:schemeClr w14:val="tx1"/>
            </w14:solidFill>
          </w14:textFill>
        </w:rPr>
        <w:t>干燥时挥发的乙醇、包衣工序产生的丙酮和乙醇</w:t>
      </w:r>
      <w:r>
        <w:rPr>
          <w:rFonts w:hint="eastAsia"/>
          <w:color w:val="000000" w:themeColor="text1"/>
          <w:kern w:val="0"/>
          <w:lang w:eastAsia="zh-CN"/>
          <w14:textFill>
            <w14:solidFill>
              <w14:schemeClr w14:val="tx1"/>
            </w14:solidFill>
          </w14:textFill>
        </w:rPr>
        <w:t>。</w:t>
      </w:r>
    </w:p>
    <w:p>
      <w:pPr>
        <w:spacing w:line="360" w:lineRule="auto"/>
        <w:ind w:firstLine="480" w:firstLineChars="200"/>
        <w:rPr>
          <w:rFonts w:hint="eastAsia"/>
          <w:color w:val="auto"/>
          <w:szCs w:val="21"/>
          <w:lang w:val="en-US" w:eastAsia="zh-CN"/>
        </w:rPr>
      </w:pPr>
      <w:r>
        <w:rPr>
          <w:rFonts w:hint="eastAsia"/>
          <w:color w:val="auto"/>
          <w:szCs w:val="21"/>
          <w:lang w:eastAsia="zh-CN"/>
        </w:rPr>
        <w:t>根据</w:t>
      </w:r>
      <w:r>
        <w:rPr>
          <w:rFonts w:hint="eastAsia"/>
          <w:color w:val="auto"/>
          <w:szCs w:val="21"/>
          <w:lang w:val="en-US" w:eastAsia="zh-CN"/>
        </w:rPr>
        <w:t>项目运行实际生产情况，本</w:t>
      </w:r>
      <w:r>
        <w:rPr>
          <w:rFonts w:hint="eastAsia"/>
          <w:color w:val="auto"/>
          <w:szCs w:val="21"/>
          <w:lang w:eastAsia="zh-CN"/>
        </w:rPr>
        <w:t>项目</w:t>
      </w:r>
      <w:r>
        <w:rPr>
          <w:rFonts w:hint="eastAsia"/>
          <w:color w:val="auto"/>
          <w:szCs w:val="21"/>
          <w:lang w:val="en-US" w:eastAsia="zh-CN"/>
        </w:rPr>
        <w:t>各工序废气产生情况见表3-1。</w:t>
      </w:r>
    </w:p>
    <w:p>
      <w:pPr>
        <w:spacing w:line="240" w:lineRule="auto"/>
        <w:jc w:val="center"/>
        <w:rPr>
          <w:rFonts w:hint="default" w:ascii="Times New Roman" w:hAnsi="Times New Roman" w:cs="Times New Roman"/>
          <w:bCs/>
          <w:color w:val="auto"/>
          <w:sz w:val="21"/>
          <w:szCs w:val="21"/>
          <w:highlight w:val="none"/>
          <w:lang w:val="en-US"/>
        </w:rPr>
      </w:pPr>
      <w:r>
        <w:rPr>
          <w:rFonts w:hint="default" w:ascii="Times New Roman" w:hAnsi="Times New Roman" w:cs="Times New Roman"/>
          <w:b/>
          <w:bCs/>
          <w:color w:val="auto"/>
          <w:sz w:val="21"/>
          <w:szCs w:val="21"/>
          <w:highlight w:val="none"/>
        </w:rPr>
        <w:t>表</w:t>
      </w:r>
      <w:r>
        <w:rPr>
          <w:rFonts w:hint="eastAsia" w:ascii="Times New Roman" w:hAnsi="Times New Roman" w:cs="Times New Roman"/>
          <w:b/>
          <w:bCs/>
          <w:color w:val="auto"/>
          <w:sz w:val="21"/>
          <w:szCs w:val="21"/>
          <w:highlight w:val="none"/>
          <w:lang w:val="en-US" w:eastAsia="zh-CN"/>
        </w:rPr>
        <w:t xml:space="preserve">3-1 </w:t>
      </w:r>
      <w:r>
        <w:rPr>
          <w:rFonts w:hint="default" w:ascii="Times New Roman" w:hAnsi="Times New Roman" w:cs="Times New Roman"/>
          <w:b/>
          <w:bCs/>
          <w:color w:val="auto"/>
          <w:sz w:val="21"/>
          <w:szCs w:val="21"/>
          <w:highlight w:val="none"/>
        </w:rPr>
        <w:t xml:space="preserve"> </w:t>
      </w:r>
      <w:r>
        <w:rPr>
          <w:rFonts w:hint="default" w:ascii="Times New Roman" w:hAnsi="Times New Roman" w:cs="Times New Roman"/>
          <w:b/>
          <w:bCs/>
          <w:color w:val="auto"/>
          <w:sz w:val="21"/>
          <w:szCs w:val="21"/>
          <w:highlight w:val="none"/>
          <w:lang w:val="en-US" w:eastAsia="zh-CN"/>
        </w:rPr>
        <w:t>各工序废气产生</w:t>
      </w:r>
      <w:r>
        <w:rPr>
          <w:rFonts w:hint="eastAsia" w:ascii="Times New Roman" w:hAnsi="Times New Roman" w:cs="Times New Roman"/>
          <w:b/>
          <w:bCs/>
          <w:color w:val="auto"/>
          <w:sz w:val="21"/>
          <w:szCs w:val="21"/>
          <w:highlight w:val="none"/>
          <w:lang w:val="en-US" w:eastAsia="zh-CN"/>
        </w:rPr>
        <w:t>情况</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2555"/>
        <w:gridCol w:w="2555"/>
        <w:gridCol w:w="2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14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cs="Times New Roman"/>
                <w:b/>
                <w:bCs/>
                <w:color w:val="auto"/>
                <w:sz w:val="21"/>
                <w:szCs w:val="21"/>
                <w:highlight w:val="none"/>
                <w:lang w:val="en-US" w:eastAsia="zh-CN"/>
              </w:rPr>
              <w:t>工序</w:t>
            </w:r>
          </w:p>
        </w:tc>
        <w:tc>
          <w:tcPr>
            <w:tcW w:w="14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污染因子</w:t>
            </w:r>
          </w:p>
        </w:tc>
        <w:tc>
          <w:tcPr>
            <w:tcW w:w="14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w:t>
            </w:r>
          </w:p>
        </w:tc>
        <w:tc>
          <w:tcPr>
            <w:tcW w:w="149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ascii="Times New Roman" w:hAnsi="Times New Roman" w:cs="Times New Roman"/>
                <w:bCs/>
                <w:color w:val="auto"/>
                <w:sz w:val="21"/>
                <w:szCs w:val="21"/>
                <w:highlight w:val="none"/>
                <w:lang w:val="en-US" w:eastAsia="zh-CN"/>
              </w:rPr>
              <w:t>干燥</w:t>
            </w:r>
          </w:p>
        </w:tc>
        <w:tc>
          <w:tcPr>
            <w:tcW w:w="14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ascii="Times New Roman" w:hAnsi="Times New Roman" w:cs="Times New Roman"/>
                <w:bCs/>
                <w:color w:val="auto"/>
                <w:sz w:val="21"/>
                <w:szCs w:val="21"/>
                <w:highlight w:val="none"/>
                <w:lang w:val="en-US" w:eastAsia="zh-CN"/>
              </w:rPr>
              <w:t>颗粒物</w:t>
            </w:r>
          </w:p>
        </w:tc>
        <w:tc>
          <w:tcPr>
            <w:tcW w:w="14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149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eastAsia="zh-CN"/>
              </w:rPr>
            </w:pPr>
          </w:p>
        </w:tc>
        <w:tc>
          <w:tcPr>
            <w:tcW w:w="14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乙醇</w:t>
            </w:r>
          </w:p>
        </w:tc>
        <w:tc>
          <w:tcPr>
            <w:tcW w:w="14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7.711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2</w:t>
            </w:r>
          </w:p>
        </w:tc>
        <w:tc>
          <w:tcPr>
            <w:tcW w:w="14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总混</w:t>
            </w:r>
          </w:p>
        </w:tc>
        <w:tc>
          <w:tcPr>
            <w:tcW w:w="14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颗粒物</w:t>
            </w:r>
          </w:p>
        </w:tc>
        <w:tc>
          <w:tcPr>
            <w:tcW w:w="14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3</w:t>
            </w:r>
          </w:p>
        </w:tc>
        <w:tc>
          <w:tcPr>
            <w:tcW w:w="14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压片</w:t>
            </w:r>
          </w:p>
        </w:tc>
        <w:tc>
          <w:tcPr>
            <w:tcW w:w="14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颗粒物</w:t>
            </w:r>
          </w:p>
        </w:tc>
        <w:tc>
          <w:tcPr>
            <w:tcW w:w="14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0.326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4</w:t>
            </w:r>
          </w:p>
        </w:tc>
        <w:tc>
          <w:tcPr>
            <w:tcW w:w="149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包衣</w:t>
            </w:r>
          </w:p>
        </w:tc>
        <w:tc>
          <w:tcPr>
            <w:tcW w:w="14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颗粒物</w:t>
            </w:r>
          </w:p>
        </w:tc>
        <w:tc>
          <w:tcPr>
            <w:tcW w:w="14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49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4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丙酮</w:t>
            </w:r>
          </w:p>
        </w:tc>
        <w:tc>
          <w:tcPr>
            <w:tcW w:w="14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67.88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49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4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乙醇</w:t>
            </w:r>
          </w:p>
        </w:tc>
        <w:tc>
          <w:tcPr>
            <w:tcW w:w="14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14.575</w:t>
            </w:r>
          </w:p>
        </w:tc>
      </w:tr>
    </w:tbl>
    <w:p>
      <w:pPr>
        <w:spacing w:line="360" w:lineRule="auto"/>
        <w:rPr>
          <w:rFonts w:hint="eastAsia"/>
          <w:b/>
          <w:bCs/>
          <w:color w:val="auto"/>
          <w:kern w:val="0"/>
          <w:lang w:val="en-US" w:eastAsia="zh-CN"/>
        </w:rPr>
      </w:pPr>
      <w:r>
        <w:rPr>
          <w:rFonts w:hint="eastAsia"/>
          <w:b/>
          <w:bCs/>
          <w:color w:val="auto"/>
          <w:kern w:val="0"/>
          <w:lang w:val="en-US" w:eastAsia="zh-CN"/>
        </w:rPr>
        <w:t>2、精麻药物高端制剂产业化建设项目</w:t>
      </w:r>
    </w:p>
    <w:p>
      <w:pPr>
        <w:spacing w:line="360" w:lineRule="auto"/>
        <w:ind w:firstLine="480"/>
        <w:rPr>
          <w:rFonts w:hint="default"/>
          <w:color w:val="auto"/>
          <w:kern w:val="0"/>
          <w:lang w:val="en-US" w:eastAsia="zh-CN"/>
        </w:rPr>
      </w:pPr>
      <w:r>
        <w:rPr>
          <w:rFonts w:hint="eastAsia"/>
          <w:color w:val="auto"/>
          <w:kern w:val="0"/>
          <w:lang w:val="en-US" w:eastAsia="zh-CN"/>
        </w:rPr>
        <w:t>本</w:t>
      </w:r>
      <w:r>
        <w:rPr>
          <w:rFonts w:hint="default"/>
          <w:color w:val="auto"/>
          <w:kern w:val="0"/>
        </w:rPr>
        <w:t>项目新增的大气污染物主要</w:t>
      </w:r>
      <w:r>
        <w:rPr>
          <w:rFonts w:hint="eastAsia"/>
          <w:color w:val="auto"/>
          <w:kern w:val="0"/>
          <w:lang w:val="en-US" w:eastAsia="zh-CN"/>
        </w:rPr>
        <w:t>为</w:t>
      </w:r>
      <w:r>
        <w:rPr>
          <w:rFonts w:hint="default"/>
          <w:color w:val="auto"/>
          <w:kern w:val="0"/>
        </w:rPr>
        <w:t>生产过程产生</w:t>
      </w:r>
      <w:r>
        <w:rPr>
          <w:rFonts w:hint="default"/>
          <w:color w:val="auto"/>
          <w:kern w:val="0"/>
          <w:lang w:val="en-US" w:eastAsia="zh-CN"/>
        </w:rPr>
        <w:t>粉尘</w:t>
      </w:r>
      <w:r>
        <w:rPr>
          <w:rFonts w:hint="eastAsia"/>
          <w:color w:val="auto"/>
          <w:kern w:val="0"/>
          <w:lang w:val="en-US" w:eastAsia="zh-CN"/>
        </w:rPr>
        <w:t>（颗粒物）</w:t>
      </w:r>
      <w:r>
        <w:rPr>
          <w:rFonts w:hint="default"/>
          <w:color w:val="auto"/>
          <w:kern w:val="0"/>
          <w:lang w:val="en-US" w:eastAsia="zh-CN"/>
        </w:rPr>
        <w:t>、乙醇、丙酮、RTO燃烧废气</w:t>
      </w:r>
      <w:r>
        <w:rPr>
          <w:rFonts w:hint="eastAsia"/>
          <w:color w:val="auto"/>
          <w:kern w:val="0"/>
          <w:lang w:eastAsia="zh-CN"/>
        </w:rPr>
        <w:t>。</w:t>
      </w:r>
    </w:p>
    <w:p>
      <w:pPr>
        <w:spacing w:line="360" w:lineRule="auto"/>
        <w:ind w:firstLine="480" w:firstLineChars="200"/>
        <w:rPr>
          <w:rFonts w:hint="eastAsia"/>
          <w:color w:val="auto"/>
          <w:szCs w:val="21"/>
          <w:lang w:val="en-US" w:eastAsia="zh-CN"/>
        </w:rPr>
      </w:pPr>
      <w:r>
        <w:rPr>
          <w:rFonts w:hint="eastAsia"/>
          <w:color w:val="auto"/>
          <w:szCs w:val="21"/>
          <w:lang w:eastAsia="zh-CN"/>
        </w:rPr>
        <w:t>根据</w:t>
      </w:r>
      <w:r>
        <w:rPr>
          <w:rFonts w:hint="eastAsia"/>
          <w:color w:val="auto"/>
          <w:szCs w:val="21"/>
          <w:lang w:val="en-US" w:eastAsia="zh-CN"/>
        </w:rPr>
        <w:t>项目实际运行生产情况</w:t>
      </w:r>
      <w:r>
        <w:rPr>
          <w:rFonts w:hint="eastAsia"/>
          <w:color w:val="auto"/>
          <w:szCs w:val="21"/>
          <w:lang w:eastAsia="zh-CN"/>
        </w:rPr>
        <w:t>，</w:t>
      </w:r>
      <w:r>
        <w:rPr>
          <w:rFonts w:hint="eastAsia"/>
          <w:color w:val="auto"/>
          <w:szCs w:val="21"/>
          <w:lang w:val="en-US" w:eastAsia="zh-CN"/>
        </w:rPr>
        <w:t>本</w:t>
      </w:r>
      <w:r>
        <w:rPr>
          <w:rFonts w:hint="eastAsia"/>
          <w:color w:val="auto"/>
          <w:szCs w:val="21"/>
          <w:lang w:eastAsia="zh-CN"/>
        </w:rPr>
        <w:t>项目</w:t>
      </w:r>
      <w:r>
        <w:rPr>
          <w:rFonts w:hint="eastAsia"/>
          <w:color w:val="auto"/>
          <w:szCs w:val="21"/>
          <w:lang w:val="en-US" w:eastAsia="zh-CN"/>
        </w:rPr>
        <w:t>各工序废气产生情况见下表。</w:t>
      </w:r>
    </w:p>
    <w:p>
      <w:pPr>
        <w:spacing w:line="240" w:lineRule="auto"/>
        <w:jc w:val="center"/>
        <w:rPr>
          <w:rFonts w:hint="default" w:ascii="Times New Roman" w:hAnsi="Times New Roman" w:cs="Times New Roman"/>
          <w:bCs/>
          <w:color w:val="auto"/>
          <w:sz w:val="21"/>
          <w:szCs w:val="21"/>
          <w:highlight w:val="none"/>
          <w:lang w:val="en-US"/>
        </w:rPr>
      </w:pPr>
      <w:r>
        <w:rPr>
          <w:rFonts w:hint="default" w:ascii="Times New Roman" w:hAnsi="Times New Roman" w:cs="Times New Roman"/>
          <w:b/>
          <w:bCs/>
          <w:color w:val="auto"/>
          <w:sz w:val="21"/>
          <w:szCs w:val="21"/>
          <w:highlight w:val="none"/>
        </w:rPr>
        <w:t>表</w:t>
      </w:r>
      <w:r>
        <w:rPr>
          <w:rFonts w:hint="eastAsia" w:ascii="Times New Roman" w:hAnsi="Times New Roman" w:cs="Times New Roman"/>
          <w:b/>
          <w:bCs/>
          <w:color w:val="auto"/>
          <w:sz w:val="21"/>
          <w:szCs w:val="21"/>
          <w:highlight w:val="none"/>
          <w:lang w:val="en-US" w:eastAsia="zh-CN"/>
        </w:rPr>
        <w:t>3-</w:t>
      </w:r>
      <w:r>
        <w:rPr>
          <w:rFonts w:hint="eastAsia" w:cs="Times New Roman"/>
          <w:b/>
          <w:bCs/>
          <w:color w:val="auto"/>
          <w:sz w:val="21"/>
          <w:szCs w:val="21"/>
          <w:highlight w:val="none"/>
          <w:lang w:val="en-US" w:eastAsia="zh-CN"/>
        </w:rPr>
        <w:t>2</w:t>
      </w:r>
      <w:r>
        <w:rPr>
          <w:rFonts w:hint="eastAsia" w:ascii="Times New Roman" w:hAnsi="Times New Roman" w:cs="Times New Roman"/>
          <w:b/>
          <w:bCs/>
          <w:color w:val="auto"/>
          <w:sz w:val="21"/>
          <w:szCs w:val="21"/>
          <w:highlight w:val="none"/>
          <w:lang w:val="en-US" w:eastAsia="zh-CN"/>
        </w:rPr>
        <w:t xml:space="preserve"> </w:t>
      </w:r>
      <w:r>
        <w:rPr>
          <w:rFonts w:hint="default" w:ascii="Times New Roman" w:hAnsi="Times New Roman" w:cs="Times New Roman"/>
          <w:b/>
          <w:bCs/>
          <w:color w:val="auto"/>
          <w:sz w:val="21"/>
          <w:szCs w:val="21"/>
          <w:highlight w:val="none"/>
        </w:rPr>
        <w:t xml:space="preserve"> </w:t>
      </w:r>
      <w:r>
        <w:rPr>
          <w:rFonts w:hint="eastAsia" w:cs="Times New Roman"/>
          <w:b/>
          <w:bCs/>
          <w:color w:val="auto"/>
          <w:sz w:val="21"/>
          <w:szCs w:val="21"/>
          <w:highlight w:val="none"/>
          <w:lang w:val="en-US" w:eastAsia="zh-CN"/>
        </w:rPr>
        <w:t>各工序</w:t>
      </w:r>
      <w:r>
        <w:rPr>
          <w:rFonts w:hint="default" w:ascii="Times New Roman" w:hAnsi="Times New Roman" w:cs="Times New Roman"/>
          <w:b/>
          <w:bCs/>
          <w:color w:val="auto"/>
          <w:sz w:val="21"/>
          <w:szCs w:val="21"/>
          <w:highlight w:val="none"/>
          <w:lang w:val="en-US" w:eastAsia="zh-CN"/>
        </w:rPr>
        <w:t>废气产生</w:t>
      </w:r>
      <w:r>
        <w:rPr>
          <w:rFonts w:hint="eastAsia" w:ascii="Times New Roman" w:hAnsi="Times New Roman" w:cs="Times New Roman"/>
          <w:b/>
          <w:bCs/>
          <w:color w:val="auto"/>
          <w:sz w:val="21"/>
          <w:szCs w:val="21"/>
          <w:highlight w:val="none"/>
          <w:lang w:val="en-US" w:eastAsia="zh-CN"/>
        </w:rPr>
        <w:t>情况</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6"/>
        <w:gridCol w:w="1813"/>
        <w:gridCol w:w="2765"/>
        <w:gridCol w:w="2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5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cs="Times New Roman"/>
                <w:b/>
                <w:bCs/>
                <w:color w:val="auto"/>
                <w:sz w:val="21"/>
                <w:szCs w:val="21"/>
                <w:highlight w:val="none"/>
                <w:lang w:val="en-US" w:eastAsia="zh-CN"/>
              </w:rPr>
              <w:t>工序</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污染因子</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val="en-US" w:eastAsia="zh-CN"/>
              </w:rPr>
              <w:t>盐酸羟考酮缓释片</w:t>
            </w:r>
          </w:p>
        </w:tc>
        <w:tc>
          <w:tcPr>
            <w:tcW w:w="106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预混</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ascii="Times New Roman" w:hAnsi="Times New Roman" w:cs="Times New Roman"/>
                <w:bCs/>
                <w:color w:val="auto"/>
                <w:sz w:val="21"/>
                <w:szCs w:val="21"/>
                <w:highlight w:val="none"/>
                <w:lang w:val="en-US" w:eastAsia="zh-CN"/>
              </w:rPr>
              <w:t>颗粒物</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0.0078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p>
        </w:tc>
        <w:tc>
          <w:tcPr>
            <w:tcW w:w="106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喷雾制粒</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颗粒物</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0.0213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eastAsia="zh-CN"/>
              </w:rPr>
            </w:pPr>
          </w:p>
        </w:tc>
        <w:tc>
          <w:tcPr>
            <w:tcW w:w="106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水蒸气</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p>
        </w:tc>
        <w:tc>
          <w:tcPr>
            <w:tcW w:w="106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二次制粒</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颗粒物</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0.0136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p>
        </w:tc>
        <w:tc>
          <w:tcPr>
            <w:tcW w:w="106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总混</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颗粒物</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0.0148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p>
        </w:tc>
        <w:tc>
          <w:tcPr>
            <w:tcW w:w="106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压片</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颗粒物</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0.0147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p>
        </w:tc>
        <w:tc>
          <w:tcPr>
            <w:tcW w:w="106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薄膜包衣</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颗粒物</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06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水蒸气</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盐酸哌甲酯缓释片</w:t>
            </w:r>
          </w:p>
        </w:tc>
        <w:tc>
          <w:tcPr>
            <w:tcW w:w="106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color w:val="auto"/>
                <w:kern w:val="2"/>
                <w:sz w:val="21"/>
                <w:szCs w:val="21"/>
                <w:lang w:val="en-US" w:eastAsia="zh-CN" w:bidi="ar-SA"/>
              </w:rPr>
              <w:t>过筛</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颗粒物</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0.0064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06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color w:val="auto"/>
                <w:kern w:val="2"/>
                <w:sz w:val="21"/>
                <w:szCs w:val="21"/>
                <w:lang w:val="en-US" w:eastAsia="zh-CN" w:bidi="ar-SA"/>
              </w:rPr>
              <w:t>粉碎</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颗粒物</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0.0008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06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color w:val="auto"/>
                <w:kern w:val="2"/>
                <w:sz w:val="21"/>
                <w:szCs w:val="21"/>
                <w:lang w:val="en-US" w:eastAsia="zh-CN" w:bidi="ar-SA"/>
              </w:rPr>
              <w:t>预混</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颗粒物</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06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color w:val="auto"/>
                <w:kern w:val="2"/>
                <w:sz w:val="21"/>
                <w:szCs w:val="21"/>
                <w:lang w:val="en-US" w:eastAsia="zh-CN" w:bidi="ar-SA"/>
              </w:rPr>
              <w:t>湿法制粒</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颗粒物</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0.0094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06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color w:val="auto"/>
                <w:kern w:val="2"/>
                <w:sz w:val="21"/>
                <w:szCs w:val="21"/>
                <w:lang w:val="en-US" w:eastAsia="zh-CN" w:bidi="ar-SA"/>
              </w:rPr>
              <w:t>整粒</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颗粒物</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06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color w:val="auto"/>
                <w:kern w:val="2"/>
                <w:sz w:val="21"/>
                <w:szCs w:val="21"/>
                <w:lang w:val="en-US" w:eastAsia="zh-CN" w:bidi="ar-SA"/>
              </w:rPr>
              <w:t>总混</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颗粒物</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06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color w:val="auto"/>
                <w:kern w:val="2"/>
                <w:sz w:val="21"/>
                <w:szCs w:val="21"/>
                <w:lang w:val="en-US" w:eastAsia="zh-CN" w:bidi="ar-SA"/>
              </w:rPr>
              <w:t>压片</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颗粒物</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06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color w:val="auto"/>
                <w:kern w:val="2"/>
                <w:sz w:val="21"/>
                <w:szCs w:val="21"/>
                <w:lang w:val="en-US" w:eastAsia="zh-CN" w:bidi="ar-SA"/>
              </w:rPr>
              <w:t>干燥</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颗粒物</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0.0094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06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乙醇</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06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color w:val="auto"/>
                <w:kern w:val="2"/>
                <w:sz w:val="21"/>
                <w:szCs w:val="21"/>
                <w:lang w:val="en-US" w:eastAsia="zh-CN" w:bidi="ar-SA"/>
              </w:rPr>
              <w:t>控释膜包衣干燥</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颗粒物</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0.0315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06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丙酮</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06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color w:val="auto"/>
                <w:kern w:val="2"/>
                <w:sz w:val="21"/>
                <w:szCs w:val="21"/>
                <w:lang w:val="en-US" w:eastAsia="zh-CN" w:bidi="ar-SA"/>
              </w:rPr>
              <w:t>速释膜包衣</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颗粒物</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0.0213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06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乙醇</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06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color w:val="auto"/>
                <w:kern w:val="2"/>
                <w:sz w:val="21"/>
                <w:szCs w:val="21"/>
                <w:lang w:val="en-US" w:eastAsia="zh-CN" w:bidi="ar-SA"/>
              </w:rPr>
              <w:t>薄膜包衣</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颗粒物</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0.0164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06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乙醇</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帕利哌酮缓释片</w:t>
            </w:r>
          </w:p>
        </w:tc>
        <w:tc>
          <w:tcPr>
            <w:tcW w:w="106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过筛</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颗粒物</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0.00088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06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预混</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颗粒物</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0.00456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06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湿法制粒</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颗粒物</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06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干燥</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颗粒物</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0.0129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06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水蒸气</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1.122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06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整粒</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颗粒物</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0.0084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06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总混</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颗粒物</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0.0084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06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压片</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颗粒物</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0.0084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06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底层包衣</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颗粒物</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0.0183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06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乙醇</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06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控释膜包衣</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颗粒物</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0.0403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06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丙酮</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06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薄膜包衣</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颗粒物</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06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乙醇</w:t>
            </w:r>
          </w:p>
        </w:tc>
        <w:tc>
          <w:tcPr>
            <w:tcW w:w="16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0.1</w:t>
            </w:r>
          </w:p>
        </w:tc>
      </w:tr>
    </w:tbl>
    <w:p>
      <w:pPr>
        <w:pStyle w:val="5"/>
        <w:ind w:firstLine="0" w:firstLineChars="0"/>
        <w:rPr>
          <w:rFonts w:hint="eastAsia" w:eastAsia="宋体"/>
          <w:color w:val="auto"/>
          <w:lang w:eastAsia="zh-CN"/>
        </w:rPr>
      </w:pPr>
      <w:r>
        <w:rPr>
          <w:color w:val="auto"/>
        </w:rPr>
        <w:t>3.</w:t>
      </w:r>
      <w:r>
        <w:rPr>
          <w:rFonts w:hint="eastAsia"/>
          <w:color w:val="auto"/>
          <w:lang w:val="en-US" w:eastAsia="zh-CN"/>
        </w:rPr>
        <w:t>1</w:t>
      </w:r>
      <w:r>
        <w:rPr>
          <w:color w:val="auto"/>
        </w:rPr>
        <w:t>.2</w:t>
      </w:r>
      <w:r>
        <w:rPr>
          <w:rFonts w:hint="eastAsia"/>
          <w:color w:val="auto"/>
          <w:lang w:val="en-US" w:eastAsia="zh-CN"/>
        </w:rPr>
        <w:t>环保措施</w:t>
      </w:r>
    </w:p>
    <w:p>
      <w:pPr>
        <w:spacing w:line="360" w:lineRule="auto"/>
        <w:ind w:firstLine="480"/>
        <w:rPr>
          <w:rFonts w:hint="default"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（1）废气处理工艺</w:t>
      </w:r>
    </w:p>
    <w:p>
      <w:pPr>
        <w:spacing w:line="360" w:lineRule="auto"/>
        <w:ind w:firstLine="480" w:firstLineChars="200"/>
        <w:rPr>
          <w:rFonts w:hint="eastAsia" w:cs="Times New Roman"/>
          <w:bCs/>
          <w:color w:val="auto"/>
          <w:sz w:val="24"/>
          <w:szCs w:val="24"/>
          <w:highlight w:val="none"/>
          <w:lang w:val="en-US" w:eastAsia="zh-CN"/>
        </w:rPr>
      </w:pPr>
      <w:r>
        <w:rPr>
          <w:rFonts w:hint="eastAsia" w:cs="Times New Roman"/>
          <w:bCs/>
          <w:color w:val="auto"/>
          <w:sz w:val="24"/>
          <w:szCs w:val="24"/>
          <w:highlight w:val="none"/>
          <w:lang w:val="en-US" w:eastAsia="zh-CN"/>
        </w:rPr>
        <w:t>对照《排污许可证申请与核发技术规范  化学药品制剂制造》（HJ1063-2019）附录A中表A.1废气污染防治可行技术参考表，本项目与HJ1063-2019推荐可行技术相符性分析如下：</w:t>
      </w:r>
    </w:p>
    <w:p>
      <w:pPr>
        <w:spacing w:line="240" w:lineRule="auto"/>
        <w:ind w:firstLine="422" w:firstLineChars="200"/>
        <w:jc w:val="center"/>
        <w:rPr>
          <w:rFonts w:hint="default" w:ascii="Times New Roman" w:hAnsi="Times New Roman" w:cs="Times New Roman"/>
          <w:b/>
          <w:bCs w:val="0"/>
          <w:color w:val="auto"/>
          <w:sz w:val="21"/>
          <w:szCs w:val="21"/>
          <w:highlight w:val="none"/>
          <w:lang w:val="en-US" w:eastAsia="zh-CN"/>
        </w:rPr>
      </w:pPr>
      <w:r>
        <w:rPr>
          <w:rFonts w:hint="default" w:ascii="Times New Roman" w:hAnsi="Times New Roman" w:cs="Times New Roman"/>
          <w:b/>
          <w:bCs w:val="0"/>
          <w:color w:val="auto"/>
          <w:sz w:val="21"/>
          <w:szCs w:val="21"/>
          <w:highlight w:val="none"/>
          <w:lang w:val="en-US" w:eastAsia="zh-CN"/>
        </w:rPr>
        <w:t>表</w:t>
      </w:r>
      <w:r>
        <w:rPr>
          <w:rFonts w:hint="eastAsia" w:cs="Times New Roman"/>
          <w:b/>
          <w:bCs w:val="0"/>
          <w:color w:val="auto"/>
          <w:sz w:val="21"/>
          <w:szCs w:val="21"/>
          <w:highlight w:val="none"/>
          <w:lang w:val="en-US" w:eastAsia="zh-CN"/>
        </w:rPr>
        <w:t xml:space="preserve">3-3  </w:t>
      </w:r>
      <w:r>
        <w:rPr>
          <w:rFonts w:hint="default" w:ascii="Times New Roman" w:hAnsi="Times New Roman" w:cs="Times New Roman"/>
          <w:b/>
          <w:bCs w:val="0"/>
          <w:color w:val="auto"/>
          <w:sz w:val="21"/>
          <w:szCs w:val="21"/>
          <w:highlight w:val="none"/>
          <w:lang w:val="en-US" w:eastAsia="zh-CN"/>
        </w:rPr>
        <w:t>废气治理措施技术可行性分析</w:t>
      </w:r>
    </w:p>
    <w:tbl>
      <w:tblPr>
        <w:tblStyle w:val="18"/>
        <w:tblW w:w="50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97"/>
        <w:gridCol w:w="1295"/>
        <w:gridCol w:w="1450"/>
        <w:gridCol w:w="1448"/>
        <w:gridCol w:w="1199"/>
        <w:gridCol w:w="1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38" w:type="pct"/>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val="0"/>
                <w:color w:val="auto"/>
                <w:sz w:val="21"/>
                <w:szCs w:val="21"/>
                <w:highlight w:val="none"/>
                <w:lang w:val="en-US" w:eastAsia="zh-CN"/>
              </w:rPr>
            </w:pPr>
            <w:r>
              <w:rPr>
                <w:rFonts w:hint="default" w:ascii="Times New Roman" w:hAnsi="Times New Roman" w:cs="Times New Roman"/>
                <w:b/>
                <w:bCs w:val="0"/>
                <w:color w:val="auto"/>
                <w:sz w:val="21"/>
                <w:szCs w:val="21"/>
                <w:highlight w:val="none"/>
                <w:lang w:val="en-US" w:eastAsia="zh-CN"/>
              </w:rPr>
              <w:t>主要生产单元</w:t>
            </w:r>
          </w:p>
        </w:tc>
        <w:tc>
          <w:tcPr>
            <w:tcW w:w="777" w:type="pct"/>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val="0"/>
                <w:color w:val="auto"/>
                <w:sz w:val="21"/>
                <w:szCs w:val="21"/>
                <w:highlight w:val="none"/>
                <w:lang w:val="en-US" w:eastAsia="zh-CN"/>
              </w:rPr>
            </w:pPr>
            <w:r>
              <w:rPr>
                <w:rFonts w:hint="default" w:ascii="Times New Roman" w:hAnsi="Times New Roman" w:cs="Times New Roman"/>
                <w:b/>
                <w:bCs w:val="0"/>
                <w:color w:val="auto"/>
                <w:sz w:val="21"/>
                <w:szCs w:val="21"/>
                <w:highlight w:val="none"/>
                <w:lang w:val="en-US" w:eastAsia="zh-CN"/>
              </w:rPr>
              <w:t>产排污环节名称</w:t>
            </w:r>
          </w:p>
        </w:tc>
        <w:tc>
          <w:tcPr>
            <w:tcW w:w="870" w:type="pct"/>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val="0"/>
                <w:color w:val="auto"/>
                <w:sz w:val="21"/>
                <w:szCs w:val="21"/>
                <w:highlight w:val="none"/>
                <w:lang w:val="en-US" w:eastAsia="zh-CN"/>
              </w:rPr>
            </w:pPr>
            <w:r>
              <w:rPr>
                <w:rFonts w:hint="default" w:ascii="Times New Roman" w:hAnsi="Times New Roman" w:cs="Times New Roman"/>
                <w:b/>
                <w:bCs w:val="0"/>
                <w:color w:val="auto"/>
                <w:sz w:val="21"/>
                <w:szCs w:val="21"/>
                <w:highlight w:val="none"/>
                <w:lang w:val="en-US" w:eastAsia="zh-CN"/>
              </w:rPr>
              <w:t>污染物项目</w:t>
            </w:r>
          </w:p>
        </w:tc>
        <w:tc>
          <w:tcPr>
            <w:tcW w:w="868" w:type="pct"/>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val="0"/>
                <w:color w:val="auto"/>
                <w:sz w:val="21"/>
                <w:szCs w:val="21"/>
                <w:highlight w:val="none"/>
                <w:lang w:val="en-US" w:eastAsia="zh-CN"/>
              </w:rPr>
            </w:pPr>
            <w:r>
              <w:rPr>
                <w:rFonts w:hint="default" w:ascii="Times New Roman" w:hAnsi="Times New Roman" w:cs="Times New Roman"/>
                <w:b/>
                <w:bCs w:val="0"/>
                <w:color w:val="auto"/>
                <w:sz w:val="21"/>
                <w:szCs w:val="21"/>
                <w:highlight w:val="none"/>
                <w:lang w:val="en-US" w:eastAsia="zh-CN"/>
              </w:rPr>
              <w:t>可行性技术</w:t>
            </w:r>
          </w:p>
        </w:tc>
        <w:tc>
          <w:tcPr>
            <w:tcW w:w="7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val="0"/>
                <w:color w:val="auto"/>
                <w:sz w:val="21"/>
                <w:szCs w:val="21"/>
                <w:highlight w:val="none"/>
                <w:lang w:val="en-US" w:eastAsia="zh-CN"/>
              </w:rPr>
            </w:pPr>
            <w:r>
              <w:rPr>
                <w:rFonts w:hint="default" w:ascii="Times New Roman" w:hAnsi="Times New Roman" w:cs="Times New Roman"/>
                <w:b/>
                <w:bCs w:val="0"/>
                <w:color w:val="auto"/>
                <w:sz w:val="21"/>
                <w:szCs w:val="21"/>
                <w:highlight w:val="none"/>
                <w:lang w:val="en-US" w:eastAsia="zh-CN"/>
              </w:rPr>
              <w:t>本项目采取的措施</w:t>
            </w:r>
          </w:p>
        </w:tc>
        <w:tc>
          <w:tcPr>
            <w:tcW w:w="924" w:type="pct"/>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val="0"/>
                <w:color w:val="auto"/>
                <w:sz w:val="21"/>
                <w:szCs w:val="21"/>
                <w:highlight w:val="none"/>
                <w:lang w:val="en-US" w:eastAsia="zh-CN"/>
              </w:rPr>
            </w:pPr>
            <w:r>
              <w:rPr>
                <w:rFonts w:hint="default" w:ascii="Times New Roman" w:hAnsi="Times New Roman" w:cs="Times New Roman"/>
                <w:b/>
                <w:bCs w:val="0"/>
                <w:color w:val="auto"/>
                <w:sz w:val="21"/>
                <w:szCs w:val="21"/>
                <w:highlight w:val="none"/>
                <w:lang w:val="en-US" w:eastAsia="zh-CN"/>
              </w:rPr>
              <w:t>是否属于可行技术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38" w:type="pct"/>
            <w:vMerge w:val="restart"/>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固体制剂</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生产单元</w:t>
            </w:r>
          </w:p>
        </w:tc>
        <w:tc>
          <w:tcPr>
            <w:tcW w:w="777" w:type="pct"/>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破碎、</w:t>
            </w:r>
            <w:r>
              <w:rPr>
                <w:rFonts w:hint="eastAsia" w:ascii="Times New Roman" w:hAnsi="Times New Roman" w:cs="Times New Roman"/>
                <w:bCs/>
                <w:color w:val="auto"/>
                <w:sz w:val="21"/>
                <w:szCs w:val="21"/>
                <w:highlight w:val="none"/>
                <w:lang w:val="en-US" w:eastAsia="zh-CN"/>
              </w:rPr>
              <w:t>混合、制粒、压片</w:t>
            </w:r>
            <w:r>
              <w:rPr>
                <w:rFonts w:hint="eastAsia" w:cs="Times New Roman"/>
                <w:bCs/>
                <w:color w:val="auto"/>
                <w:sz w:val="21"/>
                <w:szCs w:val="21"/>
                <w:highlight w:val="none"/>
                <w:lang w:val="en-US" w:eastAsia="zh-CN"/>
              </w:rPr>
              <w:t>、干燥、包衣</w:t>
            </w:r>
          </w:p>
        </w:tc>
        <w:tc>
          <w:tcPr>
            <w:tcW w:w="870" w:type="pct"/>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颗粒物</w:t>
            </w:r>
          </w:p>
        </w:tc>
        <w:tc>
          <w:tcPr>
            <w:tcW w:w="868" w:type="pct"/>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袋式除尘、旋风除尘、其他</w:t>
            </w:r>
          </w:p>
        </w:tc>
        <w:tc>
          <w:tcPr>
            <w:tcW w:w="7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滤筒</w:t>
            </w:r>
            <w:r>
              <w:rPr>
                <w:rFonts w:hint="default" w:ascii="Times New Roman" w:hAnsi="Times New Roman" w:cs="Times New Roman"/>
                <w:bCs/>
                <w:color w:val="auto"/>
                <w:sz w:val="21"/>
                <w:szCs w:val="21"/>
                <w:highlight w:val="none"/>
                <w:lang w:val="en-US" w:eastAsia="zh-CN"/>
              </w:rPr>
              <w:t>除尘</w:t>
            </w:r>
          </w:p>
        </w:tc>
        <w:tc>
          <w:tcPr>
            <w:tcW w:w="924" w:type="pct"/>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38" w:type="pct"/>
            <w:vMerge w:val="continue"/>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777" w:type="pct"/>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干燥废气</w:t>
            </w:r>
          </w:p>
        </w:tc>
        <w:tc>
          <w:tcPr>
            <w:tcW w:w="870" w:type="pct"/>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非甲烷总烃</w:t>
            </w:r>
          </w:p>
        </w:tc>
        <w:tc>
          <w:tcPr>
            <w:tcW w:w="868" w:type="pct"/>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吸收、吸附、氧化a</w:t>
            </w:r>
          </w:p>
        </w:tc>
        <w:tc>
          <w:tcPr>
            <w:tcW w:w="7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燃烧氧化</w:t>
            </w:r>
          </w:p>
        </w:tc>
        <w:tc>
          <w:tcPr>
            <w:tcW w:w="924" w:type="pct"/>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38" w:type="pct"/>
            <w:vMerge w:val="continue"/>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777" w:type="pct"/>
            <w:vMerge w:val="restart"/>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包衣废气</w:t>
            </w:r>
          </w:p>
        </w:tc>
        <w:tc>
          <w:tcPr>
            <w:tcW w:w="870" w:type="pct"/>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颗粒物</w:t>
            </w:r>
          </w:p>
        </w:tc>
        <w:tc>
          <w:tcPr>
            <w:tcW w:w="868" w:type="pct"/>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p>
        </w:tc>
        <w:tc>
          <w:tcPr>
            <w:tcW w:w="7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滤筒</w:t>
            </w:r>
            <w:r>
              <w:rPr>
                <w:rFonts w:hint="default" w:ascii="Times New Roman" w:hAnsi="Times New Roman" w:cs="Times New Roman"/>
                <w:bCs/>
                <w:color w:val="auto"/>
                <w:sz w:val="21"/>
                <w:szCs w:val="21"/>
                <w:highlight w:val="none"/>
                <w:lang w:val="en-US" w:eastAsia="zh-CN"/>
              </w:rPr>
              <w:t>除尘</w:t>
            </w:r>
          </w:p>
        </w:tc>
        <w:tc>
          <w:tcPr>
            <w:tcW w:w="924" w:type="pct"/>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38" w:type="pct"/>
            <w:vMerge w:val="continue"/>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777" w:type="pct"/>
            <w:vMerge w:val="continue"/>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870" w:type="pct"/>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非甲烷总烃</w:t>
            </w:r>
          </w:p>
        </w:tc>
        <w:tc>
          <w:tcPr>
            <w:tcW w:w="868" w:type="pct"/>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燃烧、冷凝+吸附、吸收+吸附</w:t>
            </w:r>
          </w:p>
        </w:tc>
        <w:tc>
          <w:tcPr>
            <w:tcW w:w="7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燃烧氧化</w:t>
            </w:r>
          </w:p>
        </w:tc>
        <w:tc>
          <w:tcPr>
            <w:tcW w:w="924" w:type="pct"/>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6"/>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a不包括基于臭氧发生原理的UV光催化氧化技术</w:t>
            </w:r>
          </w:p>
        </w:tc>
      </w:tr>
    </w:tbl>
    <w:p>
      <w:pPr>
        <w:bidi w:val="0"/>
        <w:spacing w:line="360" w:lineRule="auto"/>
        <w:rPr>
          <w:rFonts w:hint="eastAsia" w:cs="Times New Roman"/>
          <w:bCs/>
          <w:color w:val="auto"/>
          <w:sz w:val="24"/>
          <w:szCs w:val="24"/>
          <w:highlight w:val="none"/>
          <w:lang w:val="en-US" w:eastAsia="zh-CN"/>
        </w:rPr>
      </w:pPr>
      <w:r>
        <w:rPr>
          <w:rFonts w:hint="eastAsia" w:cs="Times New Roman"/>
          <w:bCs/>
          <w:color w:val="auto"/>
          <w:sz w:val="24"/>
          <w:szCs w:val="24"/>
          <w:highlight w:val="none"/>
          <w:lang w:val="en-US" w:eastAsia="zh-CN"/>
        </w:rPr>
        <w:t>由上表可知，渗透泵制剂车间建设项目</w:t>
      </w:r>
      <w:r>
        <w:rPr>
          <w:rFonts w:hint="eastAsia"/>
          <w:color w:val="000000" w:themeColor="text1"/>
          <w:kern w:val="0"/>
          <w:lang w:val="en-US" w:eastAsia="zh-CN"/>
          <w14:textFill>
            <w14:solidFill>
              <w14:schemeClr w14:val="tx1"/>
            </w14:solidFill>
          </w14:textFill>
        </w:rPr>
        <w:t>干燥、总混、压片产生的粉尘经设备自带的除尘过滤系统处理，</w:t>
      </w:r>
      <w:r>
        <w:rPr>
          <w:rFonts w:hint="eastAsia" w:cs="Times New Roman"/>
          <w:bCs/>
          <w:color w:val="auto"/>
          <w:sz w:val="24"/>
          <w:szCs w:val="24"/>
          <w:highlight w:val="none"/>
          <w:lang w:val="en-US" w:eastAsia="zh-CN"/>
        </w:rPr>
        <w:t>干燥工序产生的废气和包衣工序产生的废气经密闭负压收集后采用“滤筒除尘器+RTO燃烧处理装置”处理，属于《排污许可证申请与核发技术规范  化学药品制剂制造》（HJ1063-2019）中推荐的可行技术。</w:t>
      </w:r>
    </w:p>
    <w:p>
      <w:pPr>
        <w:bidi w:val="0"/>
        <w:spacing w:line="360" w:lineRule="auto"/>
        <w:rPr>
          <w:rFonts w:hint="eastAsia" w:cs="Times New Roman"/>
          <w:bCs/>
          <w:color w:val="auto"/>
          <w:sz w:val="24"/>
          <w:szCs w:val="24"/>
          <w:highlight w:val="none"/>
          <w:lang w:val="en-US" w:eastAsia="zh-CN"/>
        </w:rPr>
      </w:pPr>
      <w:r>
        <w:rPr>
          <w:rFonts w:hint="eastAsia" w:cs="Times New Roman"/>
          <w:bCs/>
          <w:color w:val="auto"/>
          <w:sz w:val="24"/>
          <w:szCs w:val="24"/>
          <w:highlight w:val="none"/>
          <w:lang w:val="en-US" w:eastAsia="zh-CN"/>
        </w:rPr>
        <w:t>精麻药物高端制剂产业化建设</w:t>
      </w:r>
      <w:r>
        <w:rPr>
          <w:rFonts w:hint="eastAsia"/>
          <w:color w:val="auto"/>
          <w:lang w:val="en-US" w:eastAsia="zh-CN"/>
        </w:rPr>
        <w:t>项目</w:t>
      </w:r>
      <w:r>
        <w:rPr>
          <w:rFonts w:hint="eastAsia"/>
          <w:color w:val="auto"/>
          <w:kern w:val="0"/>
          <w:lang w:val="en-US" w:eastAsia="zh-CN"/>
        </w:rPr>
        <w:t>混合、制粒、压片、干燥产生的粉尘经设备自带的过滤除尘装置处理，</w:t>
      </w:r>
      <w:r>
        <w:rPr>
          <w:rFonts w:hint="eastAsia" w:cs="Times New Roman"/>
          <w:bCs/>
          <w:color w:val="auto"/>
          <w:sz w:val="24"/>
          <w:szCs w:val="24"/>
          <w:highlight w:val="none"/>
          <w:lang w:val="en-US" w:eastAsia="zh-CN"/>
        </w:rPr>
        <w:t>干燥工序产生的废气和包衣工序产生的废气经密闭负压收集后采用“滤筒除尘器+RTO燃烧处理装置”处理，属于《排污许可证申请与核发技术规范  化学药品制剂制造》（HJ1063-2019）中推荐的可行技术。</w:t>
      </w:r>
    </w:p>
    <w:p>
      <w:pPr>
        <w:pStyle w:val="5"/>
        <w:spacing w:line="360" w:lineRule="auto"/>
        <w:ind w:firstLine="0" w:firstLineChars="0"/>
        <w:rPr>
          <w:rFonts w:hint="default" w:eastAsia="宋体"/>
          <w:color w:val="auto"/>
          <w:lang w:val="en-US" w:eastAsia="zh-CN"/>
        </w:rPr>
      </w:pPr>
      <w:r>
        <w:rPr>
          <w:color w:val="auto"/>
        </w:rPr>
        <w:t>3.</w:t>
      </w:r>
      <w:r>
        <w:rPr>
          <w:rFonts w:hint="eastAsia"/>
          <w:color w:val="auto"/>
          <w:lang w:val="en-US" w:eastAsia="zh-CN"/>
        </w:rPr>
        <w:t>1</w:t>
      </w:r>
      <w:r>
        <w:rPr>
          <w:color w:val="auto"/>
        </w:rPr>
        <w:t>.</w:t>
      </w:r>
      <w:r>
        <w:rPr>
          <w:rFonts w:hint="eastAsia"/>
          <w:color w:val="auto"/>
          <w:lang w:val="en-US" w:eastAsia="zh-CN"/>
        </w:rPr>
        <w:t>3废气产排情况</w:t>
      </w:r>
    </w:p>
    <w:p>
      <w:pPr>
        <w:spacing w:line="360" w:lineRule="auto"/>
        <w:ind w:firstLine="480"/>
        <w:rPr>
          <w:rFonts w:hint="default" w:cs="Times New Roman"/>
          <w:b/>
          <w:bCs/>
          <w:i w:val="0"/>
          <w:iCs w:val="0"/>
          <w:color w:val="auto"/>
          <w:kern w:val="0"/>
          <w:lang w:val="en-US" w:eastAsia="zh-CN"/>
        </w:rPr>
      </w:pPr>
      <w:r>
        <w:rPr>
          <w:rFonts w:hint="eastAsia" w:cs="Times New Roman"/>
          <w:b/>
          <w:bCs/>
          <w:i w:val="0"/>
          <w:iCs w:val="0"/>
          <w:color w:val="auto"/>
          <w:kern w:val="0"/>
          <w:lang w:val="en-US" w:eastAsia="zh-CN"/>
        </w:rPr>
        <w:t>1、渗透泵制剂车间建设项目</w:t>
      </w:r>
    </w:p>
    <w:p>
      <w:pPr>
        <w:spacing w:line="360" w:lineRule="auto"/>
        <w:ind w:firstLine="480"/>
        <w:rPr>
          <w:rFonts w:hint="default" w:cs="Times New Roman"/>
          <w:color w:val="auto"/>
          <w:kern w:val="0"/>
          <w:lang w:val="en-US" w:eastAsia="zh-CN"/>
        </w:rPr>
      </w:pPr>
      <w:r>
        <w:rPr>
          <w:rFonts w:hint="eastAsia" w:cs="Times New Roman"/>
          <w:color w:val="auto"/>
          <w:kern w:val="0"/>
          <w:lang w:val="en-US" w:eastAsia="zh-CN"/>
        </w:rPr>
        <w:t>（1）干燥</w:t>
      </w:r>
    </w:p>
    <w:p>
      <w:pPr>
        <w:spacing w:line="360" w:lineRule="auto"/>
        <w:ind w:firstLine="480"/>
        <w:rPr>
          <w:rFonts w:hint="eastAsia" w:cs="Times New Roman"/>
          <w:bCs/>
          <w:color w:val="auto"/>
          <w:sz w:val="24"/>
          <w:szCs w:val="24"/>
          <w:highlight w:val="none"/>
          <w:lang w:val="en-US" w:eastAsia="zh-CN"/>
        </w:rPr>
      </w:pPr>
      <w:r>
        <w:rPr>
          <w:rFonts w:hint="eastAsia" w:cs="Times New Roman"/>
          <w:bCs/>
          <w:color w:val="auto"/>
          <w:sz w:val="24"/>
          <w:szCs w:val="24"/>
          <w:highlight w:val="none"/>
          <w:lang w:val="en-US" w:eastAsia="zh-CN"/>
        </w:rPr>
        <w:t>本项目干燥工序粉尘产生量为0.168t/a，乙醇产生量为7.711t/a，沸腾干燥制粒机设备密闭，废气先经设备自带除尘器处理后，再经过“滤筒除尘器+RTO燃烧装置”处理，尾气由一根30m高排气筒DA003排放。其中干燥工序废气收集效率100%，项目滤筒除尘器粉尘处理效率99%，RTO装置对乙醇处理效率99.4%。干燥工序废气有组织排放量分别为粉尘0.0017t/a，乙醇0.0463t/a。</w:t>
      </w:r>
    </w:p>
    <w:p>
      <w:pPr>
        <w:spacing w:line="360" w:lineRule="auto"/>
        <w:ind w:firstLine="480"/>
        <w:rPr>
          <w:rFonts w:hint="default" w:ascii="Times New Roman" w:hAnsi="Times New Roman" w:cs="Times New Roman"/>
          <w:color w:val="000000" w:themeColor="text1"/>
          <w:kern w:val="0"/>
          <w:lang w:val="en-US" w:eastAsia="zh-CN"/>
          <w14:textFill>
            <w14:solidFill>
              <w14:schemeClr w14:val="tx1"/>
            </w14:solidFill>
          </w14:textFill>
        </w:rPr>
      </w:pPr>
      <w:r>
        <w:rPr>
          <w:rFonts w:hint="eastAsia" w:ascii="Times New Roman" w:hAnsi="Times New Roman" w:cs="Times New Roman"/>
          <w:color w:val="000000" w:themeColor="text1"/>
          <w:kern w:val="0"/>
          <w:lang w:val="en-US" w:eastAsia="zh-CN"/>
          <w14:textFill>
            <w14:solidFill>
              <w14:schemeClr w14:val="tx1"/>
            </w14:solidFill>
          </w14:textFill>
        </w:rPr>
        <w:t>（2）总混</w:t>
      </w:r>
    </w:p>
    <w:p>
      <w:pPr>
        <w:spacing w:line="360" w:lineRule="auto"/>
        <w:ind w:firstLine="480"/>
        <w:rPr>
          <w:rFonts w:hint="eastAsia"/>
          <w:color w:val="000000"/>
          <w:lang w:val="en-US" w:eastAsia="zh-CN"/>
        </w:rPr>
      </w:pPr>
      <w:r>
        <w:rPr>
          <w:rFonts w:hint="eastAsia" w:ascii="Times New Roman" w:hAnsi="Times New Roman" w:cs="Times New Roman"/>
          <w:color w:val="000000" w:themeColor="text1"/>
          <w:kern w:val="0"/>
          <w:lang w:val="en-US" w:eastAsia="zh-CN"/>
          <w14:textFill>
            <w14:solidFill>
              <w14:schemeClr w14:val="tx1"/>
            </w14:solidFill>
          </w14:textFill>
        </w:rPr>
        <w:t>本项目在</w:t>
      </w:r>
      <w:r>
        <w:rPr>
          <w:rFonts w:hint="default" w:ascii="Times New Roman" w:hAnsi="Times New Roman" w:cs="Times New Roman"/>
          <w:bCs/>
          <w:color w:val="auto"/>
          <w:sz w:val="24"/>
          <w:szCs w:val="24"/>
          <w:highlight w:val="none"/>
        </w:rPr>
        <w:t>总混工序会产生粉尘，</w:t>
      </w:r>
      <w:r>
        <w:rPr>
          <w:rFonts w:hint="eastAsia" w:cs="Times New Roman"/>
          <w:bCs/>
          <w:color w:val="auto"/>
          <w:sz w:val="24"/>
          <w:szCs w:val="24"/>
          <w:highlight w:val="none"/>
          <w:lang w:val="en-US" w:eastAsia="zh-CN"/>
        </w:rPr>
        <w:t>粉尘产生量为0.056t/a，</w:t>
      </w:r>
      <w:r>
        <w:rPr>
          <w:rFonts w:hint="eastAsia"/>
          <w:color w:val="000000"/>
          <w:lang w:eastAsia="zh-CN"/>
        </w:rPr>
        <w:t>项目</w:t>
      </w:r>
      <w:r>
        <w:rPr>
          <w:rFonts w:hint="eastAsia"/>
          <w:color w:val="000000"/>
          <w:lang w:val="en-US" w:eastAsia="zh-CN"/>
        </w:rPr>
        <w:t>总混</w:t>
      </w:r>
      <w:r>
        <w:rPr>
          <w:rFonts w:hint="eastAsia"/>
          <w:color w:val="000000"/>
          <w:lang w:eastAsia="zh-CN"/>
        </w:rPr>
        <w:t>在密闭的设备内进行，</w:t>
      </w:r>
      <w:r>
        <w:rPr>
          <w:rFonts w:hint="default" w:ascii="Times New Roman" w:hAnsi="Times New Roman" w:cs="Times New Roman"/>
          <w:color w:val="auto"/>
          <w:sz w:val="24"/>
          <w:szCs w:val="24"/>
          <w:highlight w:val="none"/>
        </w:rPr>
        <w:t>二维混合机</w:t>
      </w:r>
      <w:r>
        <w:rPr>
          <w:rFonts w:hint="eastAsia"/>
          <w:color w:val="000000"/>
          <w:lang w:eastAsia="zh-CN"/>
        </w:rPr>
        <w:t>产生的粉尘</w:t>
      </w:r>
      <w:r>
        <w:rPr>
          <w:rFonts w:hint="eastAsia"/>
          <w:color w:val="000000"/>
        </w:rPr>
        <w:t>（颗粒物</w:t>
      </w:r>
      <w:r>
        <w:rPr>
          <w:rFonts w:hint="eastAsia"/>
          <w:color w:val="000000"/>
          <w:lang w:eastAsia="zh-CN"/>
        </w:rPr>
        <w:t>）经</w:t>
      </w:r>
      <w:r>
        <w:rPr>
          <w:rFonts w:hint="eastAsia"/>
          <w:color w:val="000000"/>
          <w:lang w:val="en-US" w:eastAsia="zh-CN"/>
        </w:rPr>
        <w:t>总混机自带的过滤除尘装置</w:t>
      </w:r>
      <w:r>
        <w:rPr>
          <w:rFonts w:hint="eastAsia"/>
          <w:color w:val="000000"/>
          <w:lang w:eastAsia="zh-CN"/>
        </w:rPr>
        <w:t>（</w:t>
      </w:r>
      <w:r>
        <w:rPr>
          <w:rFonts w:hint="eastAsia"/>
          <w:color w:val="000000"/>
          <w:lang w:val="en-US" w:eastAsia="zh-CN"/>
        </w:rPr>
        <w:t>处理效率99%</w:t>
      </w:r>
      <w:r>
        <w:rPr>
          <w:rFonts w:hint="eastAsia"/>
          <w:color w:val="000000"/>
          <w:lang w:eastAsia="zh-CN"/>
        </w:rPr>
        <w:t>）处理后在车间内无组织排放，排放量约</w:t>
      </w:r>
      <w:r>
        <w:rPr>
          <w:rFonts w:hint="eastAsia"/>
          <w:color w:val="000000"/>
          <w:lang w:val="en-US" w:eastAsia="zh-CN"/>
        </w:rPr>
        <w:t>0.0006t/a</w:t>
      </w:r>
      <w:r>
        <w:rPr>
          <w:rFonts w:hint="eastAsia"/>
          <w:color w:val="000000"/>
          <w:lang w:eastAsia="zh-CN"/>
        </w:rPr>
        <w:t>，再</w:t>
      </w:r>
      <w:r>
        <w:rPr>
          <w:rFonts w:hint="eastAsia"/>
          <w:color w:val="000000"/>
        </w:rPr>
        <w:t>通过车间通排风空调过滤系统</w:t>
      </w:r>
      <w:r>
        <w:rPr>
          <w:rFonts w:hint="eastAsia"/>
          <w:lang w:val="en-US" w:eastAsia="zh-CN"/>
        </w:rPr>
        <w:t>（中效+高效）</w:t>
      </w:r>
      <w:r>
        <w:rPr>
          <w:rFonts w:hint="eastAsia"/>
          <w:color w:val="000000"/>
        </w:rPr>
        <w:t>过滤</w:t>
      </w:r>
      <w:r>
        <w:rPr>
          <w:rFonts w:hint="eastAsia"/>
          <w:color w:val="000000"/>
          <w:lang w:eastAsia="zh-CN"/>
        </w:rPr>
        <w:t>处理，处理后的新风回系统循环使用</w:t>
      </w:r>
      <w:r>
        <w:rPr>
          <w:rFonts w:hint="eastAsia"/>
          <w:color w:val="000000"/>
          <w:lang w:val="en-US" w:eastAsia="zh-CN"/>
        </w:rPr>
        <w:t>。</w:t>
      </w:r>
    </w:p>
    <w:p>
      <w:pPr>
        <w:spacing w:line="360" w:lineRule="auto"/>
        <w:ind w:firstLine="480" w:firstLineChars="200"/>
        <w:rPr>
          <w:rFonts w:hint="default" w:ascii="Times New Roman" w:hAnsi="Times New Roman" w:cs="Times New Roman"/>
          <w:bCs/>
          <w:color w:val="auto"/>
          <w:sz w:val="24"/>
          <w:szCs w:val="24"/>
          <w:highlight w:val="none"/>
          <w:lang w:val="en-US" w:eastAsia="zh-CN"/>
        </w:rPr>
      </w:pPr>
      <w:r>
        <w:rPr>
          <w:rFonts w:hint="eastAsia" w:cs="Times New Roman"/>
          <w:bCs/>
          <w:color w:val="auto"/>
          <w:sz w:val="24"/>
          <w:szCs w:val="24"/>
          <w:highlight w:val="none"/>
          <w:lang w:val="en-US" w:eastAsia="zh-CN"/>
        </w:rPr>
        <w:t>（3）压片</w:t>
      </w:r>
    </w:p>
    <w:p>
      <w:pPr>
        <w:spacing w:line="360" w:lineRule="auto"/>
        <w:ind w:firstLine="480"/>
        <w:rPr>
          <w:rFonts w:hint="eastAsia"/>
          <w:color w:val="000000"/>
          <w:lang w:val="en-US" w:eastAsia="zh-CN"/>
        </w:rPr>
      </w:pPr>
      <w:r>
        <w:rPr>
          <w:rFonts w:hint="eastAsia" w:ascii="Times New Roman" w:hAnsi="Times New Roman" w:cs="Times New Roman"/>
          <w:color w:val="000000" w:themeColor="text1"/>
          <w:kern w:val="0"/>
          <w:lang w:val="en-US" w:eastAsia="zh-CN"/>
          <w14:textFill>
            <w14:solidFill>
              <w14:schemeClr w14:val="tx1"/>
            </w14:solidFill>
          </w14:textFill>
        </w:rPr>
        <w:t>本项目</w:t>
      </w:r>
      <w:r>
        <w:rPr>
          <w:rFonts w:hint="eastAsia" w:ascii="Times New Roman" w:hAnsi="Times New Roman" w:cs="Times New Roman"/>
          <w:bCs/>
          <w:color w:val="auto"/>
          <w:sz w:val="24"/>
          <w:szCs w:val="24"/>
          <w:highlight w:val="none"/>
          <w:lang w:val="en-US" w:eastAsia="zh-CN"/>
        </w:rPr>
        <w:t>压片</w:t>
      </w:r>
      <w:r>
        <w:rPr>
          <w:rFonts w:hint="default" w:ascii="Times New Roman" w:hAnsi="Times New Roman" w:cs="Times New Roman"/>
          <w:bCs/>
          <w:color w:val="auto"/>
          <w:sz w:val="24"/>
          <w:szCs w:val="24"/>
          <w:highlight w:val="none"/>
        </w:rPr>
        <w:t>工序</w:t>
      </w:r>
      <w:r>
        <w:rPr>
          <w:rFonts w:hint="eastAsia" w:cs="Times New Roman"/>
          <w:bCs/>
          <w:color w:val="auto"/>
          <w:sz w:val="24"/>
          <w:szCs w:val="24"/>
          <w:highlight w:val="none"/>
          <w:lang w:val="en-US" w:eastAsia="zh-CN"/>
        </w:rPr>
        <w:t>粉尘产生量为0.326t/a，</w:t>
      </w:r>
      <w:r>
        <w:rPr>
          <w:rFonts w:hint="eastAsia"/>
          <w:color w:val="000000"/>
          <w:szCs w:val="21"/>
          <w:lang w:eastAsia="zh-CN"/>
        </w:rPr>
        <w:t>项目压片机设备自带排风过滤装置，</w:t>
      </w:r>
      <w:r>
        <w:rPr>
          <w:rFonts w:hint="eastAsia"/>
          <w:color w:val="000000"/>
          <w:szCs w:val="21"/>
          <w:lang w:val="en-US" w:eastAsia="zh-CN"/>
        </w:rPr>
        <w:t>对粉尘处理效率为95%，</w:t>
      </w:r>
      <w:r>
        <w:rPr>
          <w:rFonts w:hint="eastAsia"/>
          <w:color w:val="000000"/>
          <w:szCs w:val="21"/>
          <w:lang w:eastAsia="zh-CN"/>
        </w:rPr>
        <w:t>经过滤后约</w:t>
      </w:r>
      <w:r>
        <w:rPr>
          <w:rFonts w:hint="eastAsia"/>
          <w:color w:val="000000"/>
          <w:szCs w:val="21"/>
          <w:lang w:val="en-US" w:eastAsia="zh-CN"/>
        </w:rPr>
        <w:t>0.0163t/a</w:t>
      </w:r>
      <w:r>
        <w:rPr>
          <w:rFonts w:hint="eastAsia"/>
          <w:color w:val="000000"/>
          <w:szCs w:val="21"/>
          <w:lang w:eastAsia="zh-CN"/>
        </w:rPr>
        <w:t>粉尘排入压片间内，再</w:t>
      </w:r>
      <w:r>
        <w:rPr>
          <w:rFonts w:hint="eastAsia"/>
          <w:color w:val="000000"/>
          <w:szCs w:val="21"/>
        </w:rPr>
        <w:t>通过</w:t>
      </w:r>
      <w:r>
        <w:rPr>
          <w:rFonts w:hint="eastAsia"/>
          <w:color w:val="000000"/>
          <w:szCs w:val="21"/>
          <w:lang w:eastAsia="zh-CN"/>
        </w:rPr>
        <w:t>压片间车间</w:t>
      </w:r>
      <w:r>
        <w:rPr>
          <w:rFonts w:hint="eastAsia"/>
          <w:color w:val="000000"/>
          <w:szCs w:val="21"/>
        </w:rPr>
        <w:t>空调过滤系统</w:t>
      </w:r>
      <w:r>
        <w:rPr>
          <w:rFonts w:hint="eastAsia"/>
          <w:lang w:val="en-US" w:eastAsia="zh-CN"/>
        </w:rPr>
        <w:t>（中效+高效）</w:t>
      </w:r>
      <w:r>
        <w:rPr>
          <w:rFonts w:hint="eastAsia"/>
          <w:color w:val="000000"/>
          <w:szCs w:val="21"/>
          <w:lang w:eastAsia="zh-CN"/>
        </w:rPr>
        <w:t>处理，</w:t>
      </w:r>
      <w:r>
        <w:rPr>
          <w:rFonts w:hint="eastAsia"/>
          <w:color w:val="000000"/>
          <w:lang w:eastAsia="zh-CN"/>
        </w:rPr>
        <w:t>处理后的</w:t>
      </w:r>
      <w:r>
        <w:rPr>
          <w:rFonts w:hint="eastAsia"/>
          <w:color w:val="000000"/>
          <w:lang w:val="en-US" w:eastAsia="zh-CN"/>
        </w:rPr>
        <w:t>经过</w:t>
      </w:r>
      <w:r>
        <w:rPr>
          <w:rFonts w:hint="eastAsia"/>
          <w:color w:val="000000"/>
          <w:lang w:eastAsia="zh-CN"/>
        </w:rPr>
        <w:t>新风</w:t>
      </w:r>
      <w:r>
        <w:rPr>
          <w:rFonts w:hint="eastAsia"/>
          <w:color w:val="000000"/>
          <w:lang w:val="en-US" w:eastAsia="zh-CN"/>
        </w:rPr>
        <w:t>系统</w:t>
      </w:r>
      <w:r>
        <w:rPr>
          <w:rFonts w:hint="eastAsia"/>
          <w:color w:val="000000"/>
          <w:lang w:eastAsia="zh-CN"/>
        </w:rPr>
        <w:t>外排</w:t>
      </w:r>
      <w:r>
        <w:rPr>
          <w:rFonts w:hint="eastAsia"/>
          <w:color w:val="000000"/>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cs="Times New Roman"/>
          <w:bCs/>
          <w:color w:val="auto"/>
          <w:sz w:val="24"/>
          <w:szCs w:val="24"/>
          <w:highlight w:val="none"/>
          <w:lang w:val="en-US" w:eastAsia="zh-CN"/>
        </w:rPr>
      </w:pPr>
      <w:r>
        <w:rPr>
          <w:rFonts w:hint="eastAsia" w:cs="Times New Roman"/>
          <w:bCs/>
          <w:color w:val="auto"/>
          <w:sz w:val="24"/>
          <w:szCs w:val="24"/>
          <w:highlight w:val="none"/>
          <w:lang w:val="en-US" w:eastAsia="zh-CN"/>
        </w:rPr>
        <w:t>（4）包衣工序</w:t>
      </w:r>
    </w:p>
    <w:p>
      <w:pPr>
        <w:spacing w:line="360" w:lineRule="auto"/>
        <w:ind w:firstLine="480"/>
        <w:rPr>
          <w:rFonts w:hint="eastAsia"/>
          <w:color w:val="auto"/>
          <w:lang w:val="en-US" w:eastAsia="zh-CN"/>
        </w:rPr>
      </w:pPr>
      <w:r>
        <w:rPr>
          <w:rFonts w:hint="eastAsia" w:ascii="Times New Roman" w:hAnsi="Times New Roman" w:cs="Times New Roman"/>
          <w:color w:val="auto"/>
          <w:kern w:val="0"/>
          <w:lang w:val="en-US" w:eastAsia="zh-CN"/>
        </w:rPr>
        <w:t>本项目</w:t>
      </w:r>
      <w:r>
        <w:rPr>
          <w:rFonts w:hint="eastAsia" w:ascii="Times New Roman" w:hAnsi="Times New Roman" w:cs="Times New Roman"/>
          <w:bCs/>
          <w:color w:val="auto"/>
          <w:sz w:val="24"/>
          <w:szCs w:val="24"/>
          <w:highlight w:val="none"/>
          <w:lang w:val="en-US" w:eastAsia="zh-CN"/>
        </w:rPr>
        <w:t>包衣</w:t>
      </w:r>
      <w:r>
        <w:rPr>
          <w:rFonts w:hint="default" w:ascii="Times New Roman" w:hAnsi="Times New Roman" w:cs="Times New Roman"/>
          <w:bCs/>
          <w:color w:val="auto"/>
          <w:sz w:val="24"/>
          <w:szCs w:val="24"/>
          <w:highlight w:val="none"/>
        </w:rPr>
        <w:t>工序</w:t>
      </w:r>
      <w:r>
        <w:rPr>
          <w:rFonts w:hint="eastAsia" w:ascii="Times New Roman" w:hAnsi="Times New Roman" w:cs="Times New Roman"/>
          <w:bCs/>
          <w:color w:val="auto"/>
          <w:sz w:val="24"/>
          <w:szCs w:val="24"/>
          <w:highlight w:val="none"/>
          <w:lang w:val="en-US" w:eastAsia="zh-CN"/>
        </w:rPr>
        <w:t>（控释膜包衣工序废气和薄膜包衣工序），</w:t>
      </w:r>
      <w:r>
        <w:rPr>
          <w:rFonts w:hint="eastAsia" w:cs="Times New Roman"/>
          <w:bCs/>
          <w:color w:val="auto"/>
          <w:sz w:val="24"/>
          <w:szCs w:val="24"/>
          <w:highlight w:val="none"/>
          <w:lang w:val="en-US" w:eastAsia="zh-CN"/>
        </w:rPr>
        <w:t>粉尘产生量为0.364t/a，丙酮产生量为67.88t/a，乙醇产生量为14.575t/a</w:t>
      </w:r>
      <w:r>
        <w:rPr>
          <w:rFonts w:hint="eastAsia" w:ascii="Times New Roman" w:hAnsi="Times New Roman"/>
          <w:color w:val="auto"/>
          <w:sz w:val="24"/>
          <w:szCs w:val="24"/>
          <w:lang w:val="en-US" w:eastAsia="zh-CN"/>
        </w:rPr>
        <w:t>，</w:t>
      </w:r>
      <w:r>
        <w:rPr>
          <w:rFonts w:hint="eastAsia"/>
          <w:color w:val="auto"/>
          <w:lang w:val="en-US" w:eastAsia="zh-CN"/>
        </w:rPr>
        <w:t>包衣机设备密闭，废气先经设备自带的除尘装置处理后，再送入“滤筒除尘器+RTO燃烧装置”处理，尾气由一根30m高排气筒DA003排放</w:t>
      </w:r>
      <w:r>
        <w:rPr>
          <w:rFonts w:hint="eastAsia" w:cs="Times New Roman"/>
          <w:bCs/>
          <w:color w:val="auto"/>
          <w:sz w:val="24"/>
          <w:szCs w:val="24"/>
          <w:highlight w:val="none"/>
          <w:lang w:val="en-US" w:eastAsia="zh-CN"/>
        </w:rPr>
        <w:t>。其中控释膜包衣工序废气收集效率100%，薄膜包衣工序废气收集效率100%，项目滤筒除尘器粉尘处理效率99%，RTO装置对丙酮和乙醇处理效率99.4%</w:t>
      </w:r>
      <w:r>
        <w:rPr>
          <w:rFonts w:hint="eastAsia"/>
          <w:color w:val="auto"/>
          <w:lang w:val="en-US" w:eastAsia="zh-CN"/>
        </w:rPr>
        <w:t>。包衣工序废气有组织排放量分别为粉尘0.0036t/a，丙酮0.407t/a，乙醇0.0875t/a。</w:t>
      </w:r>
    </w:p>
    <w:p>
      <w:pPr>
        <w:pStyle w:val="17"/>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val="0"/>
          <w:color w:val="auto"/>
          <w:sz w:val="21"/>
          <w:szCs w:val="21"/>
          <w:lang w:val="en-US" w:eastAsia="zh-CN"/>
        </w:rPr>
        <w:t>表</w:t>
      </w:r>
      <w:r>
        <w:rPr>
          <w:rFonts w:hint="eastAsia" w:ascii="Times New Roman" w:hAnsi="Times New Roman" w:cs="Times New Roman"/>
          <w:b/>
          <w:bCs w:val="0"/>
          <w:color w:val="auto"/>
          <w:sz w:val="21"/>
          <w:szCs w:val="21"/>
          <w:lang w:val="en-US" w:eastAsia="zh-CN"/>
        </w:rPr>
        <w:t>3-</w:t>
      </w:r>
      <w:r>
        <w:rPr>
          <w:rFonts w:hint="eastAsia" w:cs="Times New Roman"/>
          <w:b/>
          <w:bCs w:val="0"/>
          <w:color w:val="auto"/>
          <w:sz w:val="21"/>
          <w:szCs w:val="21"/>
          <w:lang w:val="en-US" w:eastAsia="zh-CN"/>
        </w:rPr>
        <w:t>4</w:t>
      </w:r>
      <w:r>
        <w:rPr>
          <w:rFonts w:hint="eastAsia" w:ascii="Times New Roman" w:hAnsi="Times New Roman" w:cs="Times New Roman"/>
          <w:b/>
          <w:bCs w:val="0"/>
          <w:color w:val="auto"/>
          <w:sz w:val="21"/>
          <w:szCs w:val="21"/>
          <w:lang w:val="en-US" w:eastAsia="zh-CN"/>
        </w:rPr>
        <w:t xml:space="preserve">  </w:t>
      </w:r>
      <w:r>
        <w:rPr>
          <w:rFonts w:hint="eastAsia" w:cs="Times New Roman"/>
          <w:b/>
          <w:bCs w:val="0"/>
          <w:color w:val="auto"/>
          <w:sz w:val="21"/>
          <w:szCs w:val="21"/>
          <w:lang w:val="en-US" w:eastAsia="zh-CN"/>
        </w:rPr>
        <w:t>本项目</w:t>
      </w:r>
      <w:r>
        <w:rPr>
          <w:rFonts w:hint="default" w:ascii="Times New Roman" w:hAnsi="Times New Roman" w:eastAsia="宋体" w:cs="Times New Roman"/>
          <w:b/>
          <w:bCs w:val="0"/>
          <w:color w:val="auto"/>
          <w:sz w:val="21"/>
          <w:szCs w:val="21"/>
          <w:lang w:val="en-US" w:eastAsia="zh-CN"/>
        </w:rPr>
        <w:t>废气污染物</w:t>
      </w:r>
      <w:r>
        <w:rPr>
          <w:rFonts w:hint="eastAsia" w:ascii="Times New Roman" w:hAnsi="Times New Roman" w:eastAsia="宋体" w:cs="Times New Roman"/>
          <w:b/>
          <w:bCs w:val="0"/>
          <w:color w:val="auto"/>
          <w:sz w:val="21"/>
          <w:szCs w:val="21"/>
          <w:lang w:val="en-US" w:eastAsia="zh-CN"/>
        </w:rPr>
        <w:t>有组织</w:t>
      </w:r>
      <w:r>
        <w:rPr>
          <w:rFonts w:hint="default" w:ascii="Times New Roman" w:hAnsi="Times New Roman" w:eastAsia="宋体" w:cs="Times New Roman"/>
          <w:b/>
          <w:bCs w:val="0"/>
          <w:color w:val="auto"/>
          <w:sz w:val="21"/>
          <w:szCs w:val="21"/>
          <w:lang w:val="en-US" w:eastAsia="zh-CN"/>
        </w:rPr>
        <w:t>产生及处理情况一览表</w:t>
      </w:r>
    </w:p>
    <w:tbl>
      <w:tblPr>
        <w:tblStyle w:val="18"/>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47"/>
        <w:gridCol w:w="646"/>
        <w:gridCol w:w="796"/>
        <w:gridCol w:w="750"/>
        <w:gridCol w:w="854"/>
        <w:gridCol w:w="981"/>
        <w:gridCol w:w="946"/>
        <w:gridCol w:w="1489"/>
        <w:gridCol w:w="673"/>
        <w:gridCol w:w="6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438"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产排污环节</w:t>
            </w:r>
          </w:p>
        </w:tc>
        <w:tc>
          <w:tcPr>
            <w:tcW w:w="37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污染物种类</w:t>
            </w:r>
          </w:p>
        </w:tc>
        <w:tc>
          <w:tcPr>
            <w:tcW w:w="1408" w:type="pct"/>
            <w:gridSpan w:val="3"/>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污染物</w:t>
            </w:r>
            <w:r>
              <w:rPr>
                <w:rFonts w:hint="default" w:ascii="Times New Roman" w:hAnsi="Times New Roman" w:cs="Times New Roman"/>
                <w:b/>
                <w:bCs/>
                <w:i w:val="0"/>
                <w:iCs w:val="0"/>
                <w:color w:val="auto"/>
                <w:kern w:val="0"/>
                <w:sz w:val="21"/>
                <w:szCs w:val="21"/>
                <w:u w:val="none"/>
                <w:lang w:val="en-US" w:eastAsia="zh-CN" w:bidi="ar"/>
              </w:rPr>
              <w:t>有组织</w:t>
            </w:r>
            <w:r>
              <w:rPr>
                <w:rFonts w:hint="default" w:ascii="Times New Roman" w:hAnsi="Times New Roman" w:eastAsia="宋体" w:cs="Times New Roman"/>
                <w:b/>
                <w:bCs/>
                <w:i w:val="0"/>
                <w:iCs w:val="0"/>
                <w:color w:val="auto"/>
                <w:kern w:val="0"/>
                <w:sz w:val="21"/>
                <w:szCs w:val="21"/>
                <w:u w:val="none"/>
                <w:lang w:val="en-US" w:eastAsia="zh-CN" w:bidi="ar"/>
              </w:rPr>
              <w:t>产生情况</w:t>
            </w:r>
          </w:p>
        </w:tc>
        <w:tc>
          <w:tcPr>
            <w:tcW w:w="57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排放方式</w:t>
            </w:r>
          </w:p>
        </w:tc>
        <w:tc>
          <w:tcPr>
            <w:tcW w:w="1824" w:type="pct"/>
            <w:gridSpan w:val="3"/>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治理设施</w:t>
            </w:r>
          </w:p>
        </w:tc>
        <w:tc>
          <w:tcPr>
            <w:tcW w:w="37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生产时间h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43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37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408" w:type="pct"/>
            <w:gridSpan w:val="3"/>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57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824" w:type="pct"/>
            <w:gridSpan w:val="3"/>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37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43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37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46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产生量t/a</w:t>
            </w:r>
          </w:p>
        </w:tc>
        <w:tc>
          <w:tcPr>
            <w:tcW w:w="4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产生速率kg/h</w:t>
            </w:r>
          </w:p>
        </w:tc>
        <w:tc>
          <w:tcPr>
            <w:tcW w:w="5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产生浓度mg/m</w:t>
            </w:r>
            <w:r>
              <w:rPr>
                <w:rFonts w:hint="default" w:ascii="Times New Roman" w:hAnsi="Times New Roman" w:eastAsia="宋体" w:cs="Times New Roman"/>
                <w:b/>
                <w:bCs/>
                <w:i w:val="0"/>
                <w:iCs w:val="0"/>
                <w:color w:val="auto"/>
                <w:kern w:val="0"/>
                <w:sz w:val="21"/>
                <w:szCs w:val="21"/>
                <w:u w:val="none"/>
                <w:vertAlign w:val="superscript"/>
                <w:lang w:val="en-US" w:eastAsia="zh-CN" w:bidi="ar"/>
              </w:rPr>
              <w:t>3</w:t>
            </w:r>
          </w:p>
        </w:tc>
        <w:tc>
          <w:tcPr>
            <w:tcW w:w="57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auto"/>
                <w:sz w:val="21"/>
                <w:szCs w:val="21"/>
                <w:u w:val="none"/>
              </w:rPr>
            </w:pPr>
          </w:p>
        </w:tc>
        <w:tc>
          <w:tcPr>
            <w:tcW w:w="5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治理设施名称及工艺</w:t>
            </w:r>
          </w:p>
        </w:tc>
        <w:tc>
          <w:tcPr>
            <w:tcW w:w="87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收集和处理效率</w:t>
            </w:r>
          </w:p>
        </w:tc>
        <w:tc>
          <w:tcPr>
            <w:tcW w:w="3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是否为可行技术</w:t>
            </w:r>
          </w:p>
        </w:tc>
        <w:tc>
          <w:tcPr>
            <w:tcW w:w="37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438" w:type="pct"/>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干燥</w:t>
            </w:r>
          </w:p>
        </w:tc>
        <w:tc>
          <w:tcPr>
            <w:tcW w:w="3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颗粒物</w:t>
            </w:r>
          </w:p>
        </w:tc>
        <w:tc>
          <w:tcPr>
            <w:tcW w:w="46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0.168</w:t>
            </w:r>
          </w:p>
        </w:tc>
        <w:tc>
          <w:tcPr>
            <w:tcW w:w="4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7</w:t>
            </w:r>
          </w:p>
        </w:tc>
        <w:tc>
          <w:tcPr>
            <w:tcW w:w="5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2.1</w:t>
            </w:r>
            <w:r>
              <w:rPr>
                <w:rFonts w:hint="eastAsia" w:cs="Times New Roman"/>
                <w:i w:val="0"/>
                <w:iCs w:val="0"/>
                <w:color w:val="auto"/>
                <w:kern w:val="0"/>
                <w:sz w:val="21"/>
                <w:szCs w:val="21"/>
                <w:u w:val="none"/>
                <w:lang w:val="en-US" w:eastAsia="zh-CN" w:bidi="ar"/>
              </w:rPr>
              <w:t>9</w:t>
            </w:r>
          </w:p>
        </w:tc>
        <w:tc>
          <w:tcPr>
            <w:tcW w:w="57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有组织</w:t>
            </w:r>
          </w:p>
        </w:tc>
        <w:tc>
          <w:tcPr>
            <w:tcW w:w="555" w:type="pct"/>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滤筒</w:t>
            </w:r>
            <w:r>
              <w:rPr>
                <w:rFonts w:hint="default" w:ascii="Times New Roman" w:hAnsi="Times New Roman" w:eastAsia="宋体" w:cs="Times New Roman"/>
                <w:i w:val="0"/>
                <w:iCs w:val="0"/>
                <w:color w:val="auto"/>
                <w:kern w:val="0"/>
                <w:sz w:val="21"/>
                <w:szCs w:val="21"/>
                <w:u w:val="none"/>
                <w:lang w:val="en-US" w:eastAsia="zh-CN" w:bidi="ar"/>
              </w:rPr>
              <w:t>除尘器+RTO燃烧装置</w:t>
            </w:r>
            <w:r>
              <w:rPr>
                <w:rFonts w:hint="eastAsia" w:ascii="Times New Roman" w:hAnsi="Times New Roman" w:cs="Times New Roman"/>
                <w:i w:val="0"/>
                <w:iCs w:val="0"/>
                <w:color w:val="auto"/>
                <w:kern w:val="0"/>
                <w:sz w:val="21"/>
                <w:szCs w:val="21"/>
                <w:u w:val="none"/>
                <w:lang w:val="en-US" w:eastAsia="zh-CN" w:bidi="ar"/>
              </w:rPr>
              <w:t>，风机风量为32000m</w:t>
            </w:r>
            <w:r>
              <w:rPr>
                <w:rFonts w:hint="eastAsia" w:ascii="Times New Roman" w:hAnsi="Times New Roman" w:cs="Times New Roman"/>
                <w:i w:val="0"/>
                <w:iCs w:val="0"/>
                <w:color w:val="auto"/>
                <w:kern w:val="0"/>
                <w:sz w:val="21"/>
                <w:szCs w:val="21"/>
                <w:u w:val="none"/>
                <w:vertAlign w:val="superscript"/>
                <w:lang w:val="en-US" w:eastAsia="zh-CN" w:bidi="ar"/>
              </w:rPr>
              <w:t>3</w:t>
            </w:r>
            <w:r>
              <w:rPr>
                <w:rFonts w:hint="eastAsia" w:ascii="Times New Roman" w:hAnsi="Times New Roman" w:cs="Times New Roman"/>
                <w:i w:val="0"/>
                <w:iCs w:val="0"/>
                <w:color w:val="auto"/>
                <w:kern w:val="0"/>
                <w:sz w:val="21"/>
                <w:szCs w:val="21"/>
                <w:u w:val="none"/>
                <w:lang w:val="en-US" w:eastAsia="zh-CN" w:bidi="ar"/>
              </w:rPr>
              <w:t>/h</w:t>
            </w:r>
          </w:p>
        </w:tc>
        <w:tc>
          <w:tcPr>
            <w:tcW w:w="873" w:type="pct"/>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干燥工序</w:t>
            </w:r>
            <w:r>
              <w:rPr>
                <w:rFonts w:hint="eastAsia" w:ascii="宋体" w:hAnsi="宋体" w:cs="宋体"/>
                <w:i w:val="0"/>
                <w:iCs w:val="0"/>
                <w:color w:val="auto"/>
                <w:kern w:val="0"/>
                <w:sz w:val="21"/>
                <w:szCs w:val="21"/>
                <w:u w:val="none"/>
                <w:lang w:val="en-US" w:eastAsia="zh-CN" w:bidi="ar"/>
              </w:rPr>
              <w:t>废气在密闭干燥机内收集、</w:t>
            </w:r>
            <w:r>
              <w:rPr>
                <w:rFonts w:hint="eastAsia" w:ascii="Times New Roman" w:hAnsi="Times New Roman" w:cs="Times New Roman"/>
                <w:i w:val="0"/>
                <w:iCs w:val="0"/>
                <w:color w:val="auto"/>
                <w:kern w:val="0"/>
                <w:sz w:val="21"/>
                <w:szCs w:val="21"/>
                <w:u w:val="none"/>
                <w:lang w:val="en-US" w:eastAsia="zh-CN" w:bidi="ar"/>
              </w:rPr>
              <w:t>包衣工序</w:t>
            </w:r>
            <w:r>
              <w:rPr>
                <w:rFonts w:hint="default" w:ascii="Times New Roman" w:hAnsi="Times New Roman" w:eastAsia="宋体" w:cs="Times New Roman"/>
                <w:i w:val="0"/>
                <w:iCs w:val="0"/>
                <w:color w:val="auto"/>
                <w:kern w:val="0"/>
                <w:sz w:val="21"/>
                <w:szCs w:val="21"/>
                <w:u w:val="none"/>
                <w:lang w:val="en-US" w:eastAsia="zh-CN" w:bidi="ar"/>
              </w:rPr>
              <w:t>工序</w:t>
            </w:r>
            <w:r>
              <w:rPr>
                <w:rFonts w:hint="default" w:ascii="Times New Roman" w:hAnsi="Times New Roman" w:cs="Times New Roman"/>
                <w:i w:val="0"/>
                <w:iCs w:val="0"/>
                <w:color w:val="auto"/>
                <w:kern w:val="0"/>
                <w:sz w:val="21"/>
                <w:szCs w:val="21"/>
                <w:u w:val="none"/>
                <w:lang w:val="en-US" w:eastAsia="zh-CN" w:bidi="ar"/>
              </w:rPr>
              <w:t>废气在密闭包衣机内收集，</w:t>
            </w:r>
            <w:r>
              <w:rPr>
                <w:rFonts w:hint="default" w:ascii="Times New Roman" w:hAnsi="Times New Roman" w:eastAsia="宋体" w:cs="Times New Roman"/>
                <w:i w:val="0"/>
                <w:iCs w:val="0"/>
                <w:color w:val="auto"/>
                <w:kern w:val="0"/>
                <w:sz w:val="21"/>
                <w:szCs w:val="21"/>
                <w:u w:val="none"/>
                <w:lang w:val="en-US" w:eastAsia="zh-CN" w:bidi="ar"/>
              </w:rPr>
              <w:t>收集效率</w:t>
            </w:r>
            <w:r>
              <w:rPr>
                <w:rFonts w:hint="default" w:ascii="Times New Roman" w:hAnsi="Times New Roman" w:cs="Times New Roman"/>
                <w:i w:val="0"/>
                <w:iCs w:val="0"/>
                <w:color w:val="auto"/>
                <w:kern w:val="0"/>
                <w:sz w:val="21"/>
                <w:szCs w:val="21"/>
                <w:u w:val="none"/>
                <w:lang w:val="en-US" w:eastAsia="zh-CN" w:bidi="ar"/>
              </w:rPr>
              <w:t>均为</w:t>
            </w:r>
            <w:r>
              <w:rPr>
                <w:rFonts w:hint="eastAsia" w:cs="Times New Roman"/>
                <w:i w:val="0"/>
                <w:iCs w:val="0"/>
                <w:color w:val="auto"/>
                <w:kern w:val="0"/>
                <w:sz w:val="21"/>
                <w:szCs w:val="21"/>
                <w:u w:val="none"/>
                <w:lang w:val="en-US" w:eastAsia="zh-CN" w:bidi="ar"/>
              </w:rPr>
              <w:t>100</w:t>
            </w:r>
            <w:r>
              <w:rPr>
                <w:rFonts w:hint="default" w:ascii="Times New Roman" w:hAnsi="Times New Roman" w:eastAsia="宋体" w:cs="Times New Roman"/>
                <w:i w:val="0"/>
                <w:iCs w:val="0"/>
                <w:color w:val="auto"/>
                <w:kern w:val="0"/>
                <w:sz w:val="21"/>
                <w:szCs w:val="21"/>
                <w:u w:val="none"/>
                <w:lang w:val="en-US" w:eastAsia="zh-CN" w:bidi="ar"/>
              </w:rPr>
              <w:t>%；粉尘处理效率99%，</w:t>
            </w:r>
            <w:r>
              <w:rPr>
                <w:rFonts w:hint="eastAsia" w:ascii="Times New Roman" w:hAnsi="Times New Roman" w:cs="Times New Roman"/>
                <w:i w:val="0"/>
                <w:iCs w:val="0"/>
                <w:color w:val="auto"/>
                <w:kern w:val="0"/>
                <w:sz w:val="21"/>
                <w:szCs w:val="21"/>
                <w:u w:val="none"/>
                <w:lang w:val="en-US" w:eastAsia="zh-CN" w:bidi="ar"/>
              </w:rPr>
              <w:t>丙酮、</w:t>
            </w:r>
            <w:r>
              <w:rPr>
                <w:rFonts w:hint="default" w:ascii="Times New Roman" w:hAnsi="Times New Roman" w:eastAsia="宋体" w:cs="Times New Roman"/>
                <w:i w:val="0"/>
                <w:iCs w:val="0"/>
                <w:color w:val="auto"/>
                <w:kern w:val="0"/>
                <w:sz w:val="21"/>
                <w:szCs w:val="21"/>
                <w:u w:val="none"/>
                <w:lang w:val="en-US" w:eastAsia="zh-CN" w:bidi="ar"/>
              </w:rPr>
              <w:t>有机废气处理效率9</w:t>
            </w:r>
            <w:r>
              <w:rPr>
                <w:rFonts w:hint="eastAsia" w:cs="Times New Roman"/>
                <w:i w:val="0"/>
                <w:iCs w:val="0"/>
                <w:color w:val="auto"/>
                <w:kern w:val="0"/>
                <w:sz w:val="21"/>
                <w:szCs w:val="21"/>
                <w:u w:val="none"/>
                <w:lang w:val="en-US" w:eastAsia="zh-CN" w:bidi="ar"/>
              </w:rPr>
              <w:t>9.4</w:t>
            </w:r>
            <w:r>
              <w:rPr>
                <w:rFonts w:hint="default" w:ascii="Times New Roman" w:hAnsi="Times New Roman" w:eastAsia="宋体" w:cs="Times New Roman"/>
                <w:i w:val="0"/>
                <w:iCs w:val="0"/>
                <w:color w:val="auto"/>
                <w:kern w:val="0"/>
                <w:sz w:val="21"/>
                <w:szCs w:val="21"/>
                <w:u w:val="none"/>
                <w:lang w:val="en-US" w:eastAsia="zh-CN" w:bidi="ar"/>
              </w:rPr>
              <w:t>%</w:t>
            </w:r>
          </w:p>
        </w:tc>
        <w:tc>
          <w:tcPr>
            <w:tcW w:w="3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是</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2400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438"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i w:val="0"/>
                <w:iCs w:val="0"/>
                <w:color w:val="auto"/>
                <w:kern w:val="0"/>
                <w:sz w:val="21"/>
                <w:szCs w:val="21"/>
                <w:u w:val="none"/>
                <w:lang w:val="en-US" w:eastAsia="zh-CN" w:bidi="ar"/>
              </w:rPr>
            </w:pPr>
          </w:p>
        </w:tc>
        <w:tc>
          <w:tcPr>
            <w:tcW w:w="3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乙醇</w:t>
            </w:r>
          </w:p>
        </w:tc>
        <w:tc>
          <w:tcPr>
            <w:tcW w:w="46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7.711</w:t>
            </w:r>
          </w:p>
        </w:tc>
        <w:tc>
          <w:tcPr>
            <w:tcW w:w="4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3.</w:t>
            </w:r>
            <w:r>
              <w:rPr>
                <w:rFonts w:hint="eastAsia" w:cs="Times New Roman"/>
                <w:i w:val="0"/>
                <w:iCs w:val="0"/>
                <w:color w:val="auto"/>
                <w:kern w:val="0"/>
                <w:sz w:val="21"/>
                <w:szCs w:val="21"/>
                <w:u w:val="none"/>
                <w:lang w:val="en-US" w:eastAsia="zh-CN" w:bidi="ar"/>
              </w:rPr>
              <w:t>21</w:t>
            </w:r>
          </w:p>
        </w:tc>
        <w:tc>
          <w:tcPr>
            <w:tcW w:w="5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100.31</w:t>
            </w:r>
          </w:p>
        </w:tc>
        <w:tc>
          <w:tcPr>
            <w:tcW w:w="57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有组织</w:t>
            </w:r>
          </w:p>
        </w:tc>
        <w:tc>
          <w:tcPr>
            <w:tcW w:w="555" w:type="pct"/>
            <w:vMerge w:val="continue"/>
            <w:tcBorders>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873" w:type="pct"/>
            <w:vMerge w:val="continue"/>
            <w:tcBorders>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auto"/>
                <w:kern w:val="0"/>
                <w:sz w:val="21"/>
                <w:szCs w:val="21"/>
                <w:u w:val="none"/>
                <w:lang w:val="en-US" w:eastAsia="zh-CN" w:bidi="ar"/>
              </w:rPr>
            </w:pPr>
          </w:p>
        </w:tc>
        <w:tc>
          <w:tcPr>
            <w:tcW w:w="3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是</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2400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438"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cs="Times New Roman"/>
                <w:i w:val="0"/>
                <w:iCs w:val="0"/>
                <w:color w:val="000000"/>
                <w:kern w:val="0"/>
                <w:sz w:val="21"/>
                <w:szCs w:val="21"/>
                <w:u w:val="none"/>
                <w:lang w:val="en-US" w:eastAsia="zh-CN" w:bidi="ar"/>
              </w:rPr>
              <w:t>包衣（</w:t>
            </w:r>
            <w:r>
              <w:rPr>
                <w:rFonts w:hint="default" w:ascii="Times New Roman" w:hAnsi="Times New Roman" w:eastAsia="宋体" w:cs="Times New Roman"/>
                <w:i w:val="0"/>
                <w:iCs w:val="0"/>
                <w:color w:val="000000"/>
                <w:kern w:val="0"/>
                <w:sz w:val="21"/>
                <w:szCs w:val="21"/>
                <w:u w:val="none"/>
                <w:lang w:val="en-US" w:eastAsia="zh-CN" w:bidi="ar"/>
              </w:rPr>
              <w:t>控释膜包衣、薄膜包衣工序</w:t>
            </w:r>
            <w:r>
              <w:rPr>
                <w:rFonts w:hint="eastAsia" w:ascii="Times New Roman" w:hAnsi="Times New Roman" w:cs="Times New Roman"/>
                <w:i w:val="0"/>
                <w:iCs w:val="0"/>
                <w:color w:val="000000"/>
                <w:kern w:val="0"/>
                <w:sz w:val="21"/>
                <w:szCs w:val="21"/>
                <w:u w:val="none"/>
                <w:lang w:val="en-US" w:eastAsia="zh-CN" w:bidi="ar"/>
              </w:rPr>
              <w:t>）</w:t>
            </w:r>
          </w:p>
        </w:tc>
        <w:tc>
          <w:tcPr>
            <w:tcW w:w="3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颗粒物</w:t>
            </w:r>
          </w:p>
        </w:tc>
        <w:tc>
          <w:tcPr>
            <w:tcW w:w="46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cs="Times New Roman"/>
                <w:i w:val="0"/>
                <w:iCs w:val="0"/>
                <w:color w:val="000000"/>
                <w:kern w:val="0"/>
                <w:sz w:val="21"/>
                <w:szCs w:val="21"/>
                <w:u w:val="none"/>
                <w:lang w:val="en-US" w:eastAsia="zh-CN" w:bidi="ar"/>
              </w:rPr>
              <w:t>0.364</w:t>
            </w:r>
          </w:p>
        </w:tc>
        <w:tc>
          <w:tcPr>
            <w:tcW w:w="4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cs="Times New Roman"/>
                <w:i w:val="0"/>
                <w:iCs w:val="0"/>
                <w:color w:val="000000"/>
                <w:kern w:val="0"/>
                <w:sz w:val="21"/>
                <w:szCs w:val="21"/>
                <w:u w:val="none"/>
                <w:lang w:val="en-US" w:eastAsia="zh-CN" w:bidi="ar"/>
              </w:rPr>
              <w:t>0.152</w:t>
            </w:r>
          </w:p>
        </w:tc>
        <w:tc>
          <w:tcPr>
            <w:tcW w:w="5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cs="Times New Roman"/>
                <w:i w:val="0"/>
                <w:iCs w:val="0"/>
                <w:color w:val="000000"/>
                <w:kern w:val="0"/>
                <w:sz w:val="21"/>
                <w:szCs w:val="21"/>
                <w:u w:val="none"/>
                <w:lang w:val="en-US" w:eastAsia="zh-CN" w:bidi="ar"/>
              </w:rPr>
              <w:t>4.75</w:t>
            </w:r>
          </w:p>
        </w:tc>
        <w:tc>
          <w:tcPr>
            <w:tcW w:w="57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有组织</w:t>
            </w:r>
          </w:p>
        </w:tc>
        <w:tc>
          <w:tcPr>
            <w:tcW w:w="555" w:type="pct"/>
            <w:vMerge w:val="continue"/>
            <w:tcBorders>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rPr>
            </w:pPr>
          </w:p>
        </w:tc>
        <w:tc>
          <w:tcPr>
            <w:tcW w:w="873" w:type="pct"/>
            <w:vMerge w:val="continue"/>
            <w:tcBorders>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p>
        </w:tc>
        <w:tc>
          <w:tcPr>
            <w:tcW w:w="3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是</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cs="Times New Roman"/>
                <w:i w:val="0"/>
                <w:iCs w:val="0"/>
                <w:color w:val="000000"/>
                <w:kern w:val="0"/>
                <w:sz w:val="21"/>
                <w:szCs w:val="21"/>
                <w:u w:val="none"/>
                <w:lang w:val="en-US" w:eastAsia="zh-CN" w:bidi="ar"/>
              </w:rPr>
              <w:t>2400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43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丙酮</w:t>
            </w:r>
          </w:p>
        </w:tc>
        <w:tc>
          <w:tcPr>
            <w:tcW w:w="46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cs="Times New Roman"/>
                <w:i w:val="0"/>
                <w:iCs w:val="0"/>
                <w:color w:val="000000"/>
                <w:kern w:val="0"/>
                <w:sz w:val="21"/>
                <w:szCs w:val="21"/>
                <w:u w:val="none"/>
                <w:lang w:val="en-US" w:eastAsia="zh-CN" w:bidi="ar"/>
              </w:rPr>
              <w:t>67.88</w:t>
            </w:r>
          </w:p>
        </w:tc>
        <w:tc>
          <w:tcPr>
            <w:tcW w:w="44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cs="Times New Roman"/>
                <w:i w:val="0"/>
                <w:iCs w:val="0"/>
                <w:color w:val="000000"/>
                <w:kern w:val="0"/>
                <w:sz w:val="21"/>
                <w:szCs w:val="21"/>
                <w:u w:val="none"/>
                <w:lang w:val="en-US" w:eastAsia="zh-CN" w:bidi="ar"/>
              </w:rPr>
              <w:t>28.28</w:t>
            </w:r>
          </w:p>
        </w:tc>
        <w:tc>
          <w:tcPr>
            <w:tcW w:w="5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883.75</w:t>
            </w:r>
          </w:p>
        </w:tc>
        <w:tc>
          <w:tcPr>
            <w:tcW w:w="57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有组织</w:t>
            </w:r>
          </w:p>
        </w:tc>
        <w:tc>
          <w:tcPr>
            <w:tcW w:w="555" w:type="pct"/>
            <w:vMerge w:val="continue"/>
            <w:tcBorders>
              <w:left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873" w:type="pct"/>
            <w:vMerge w:val="continue"/>
            <w:tcBorders>
              <w:left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是</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cs="Times New Roman"/>
                <w:i w:val="0"/>
                <w:iCs w:val="0"/>
                <w:color w:val="000000"/>
                <w:kern w:val="0"/>
                <w:sz w:val="21"/>
                <w:szCs w:val="21"/>
                <w:u w:val="none"/>
                <w:lang w:val="en-US" w:eastAsia="zh-CN" w:bidi="ar"/>
              </w:rPr>
              <w:t>2400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438" w:type="pct"/>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79" w:type="pct"/>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非甲烷总烃</w:t>
            </w:r>
          </w:p>
        </w:tc>
        <w:tc>
          <w:tcPr>
            <w:tcW w:w="467" w:type="pct"/>
            <w:tcBorders>
              <w:top w:val="single" w:color="000000" w:sz="4" w:space="0"/>
              <w:left w:val="single" w:color="000000"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14.575</w:t>
            </w:r>
          </w:p>
        </w:tc>
        <w:tc>
          <w:tcPr>
            <w:tcW w:w="440" w:type="pct"/>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6.07</w:t>
            </w:r>
          </w:p>
        </w:tc>
        <w:tc>
          <w:tcPr>
            <w:tcW w:w="501" w:type="pct"/>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189.7</w:t>
            </w:r>
          </w:p>
        </w:tc>
        <w:tc>
          <w:tcPr>
            <w:tcW w:w="575" w:type="pct"/>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有组织</w:t>
            </w:r>
          </w:p>
        </w:tc>
        <w:tc>
          <w:tcPr>
            <w:tcW w:w="555" w:type="pct"/>
            <w:vMerge w:val="continue"/>
            <w:tcBorders>
              <w:left w:val="single" w:color="000000" w:sz="4" w:space="0"/>
              <w:bottom w:val="single" w:color="auto"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873" w:type="pct"/>
            <w:vMerge w:val="continue"/>
            <w:tcBorders>
              <w:left w:val="single" w:color="000000" w:sz="4" w:space="0"/>
              <w:bottom w:val="single" w:color="auto"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94" w:type="pct"/>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是</w:t>
            </w:r>
          </w:p>
        </w:tc>
        <w:tc>
          <w:tcPr>
            <w:tcW w:w="373" w:type="pct"/>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cs="Times New Roman"/>
                <w:i w:val="0"/>
                <w:iCs w:val="0"/>
                <w:color w:val="000000"/>
                <w:kern w:val="0"/>
                <w:sz w:val="21"/>
                <w:szCs w:val="21"/>
                <w:u w:val="none"/>
                <w:lang w:val="en-US" w:eastAsia="zh-CN" w:bidi="ar"/>
              </w:rPr>
              <w:t>24</w:t>
            </w:r>
            <w:r>
              <w:rPr>
                <w:rFonts w:hint="default" w:ascii="Times New Roman" w:hAnsi="Times New Roman" w:eastAsia="宋体" w:cs="Times New Roman"/>
                <w:i w:val="0"/>
                <w:iCs w:val="0"/>
                <w:color w:val="000000"/>
                <w:kern w:val="0"/>
                <w:sz w:val="21"/>
                <w:szCs w:val="21"/>
                <w:u w:val="none"/>
                <w:lang w:val="en-US" w:eastAsia="zh-CN" w:bidi="ar"/>
              </w:rPr>
              <w:t>00</w:t>
            </w:r>
          </w:p>
        </w:tc>
      </w:tr>
    </w:tbl>
    <w:p>
      <w:pPr>
        <w:pStyle w:val="17"/>
        <w:spacing w:line="240" w:lineRule="auto"/>
        <w:jc w:val="center"/>
        <w:rPr>
          <w:rFonts w:hint="default" w:ascii="Times New Roman" w:hAnsi="Times New Roman" w:cs="Times New Roman"/>
          <w:b/>
          <w:bCs/>
          <w:color w:val="000000"/>
          <w:sz w:val="21"/>
          <w:szCs w:val="21"/>
          <w:highlight w:val="none"/>
          <w:lang w:val="en-US" w:eastAsia="zh-CN"/>
        </w:rPr>
      </w:pPr>
    </w:p>
    <w:p>
      <w:pPr>
        <w:pStyle w:val="17"/>
        <w:spacing w:line="240" w:lineRule="auto"/>
        <w:jc w:val="center"/>
        <w:rPr>
          <w:rFonts w:hint="default" w:ascii="Times New Roman" w:hAnsi="Times New Roman" w:cs="Times New Roman"/>
          <w:b/>
          <w:bCs/>
          <w:color w:val="000000"/>
          <w:sz w:val="21"/>
          <w:szCs w:val="21"/>
          <w:highlight w:val="none"/>
          <w:lang w:val="en-US" w:eastAsia="zh-CN"/>
        </w:rPr>
      </w:pPr>
    </w:p>
    <w:p>
      <w:pPr>
        <w:pStyle w:val="17"/>
        <w:spacing w:line="240" w:lineRule="auto"/>
        <w:jc w:val="center"/>
        <w:rPr>
          <w:rFonts w:hint="default" w:ascii="Times New Roman" w:hAnsi="Times New Roman" w:cs="Times New Roman"/>
          <w:b/>
          <w:bCs/>
          <w:color w:val="000000"/>
          <w:sz w:val="21"/>
          <w:szCs w:val="21"/>
          <w:highlight w:val="none"/>
          <w:lang w:val="en-US" w:eastAsia="zh-CN"/>
        </w:rPr>
      </w:pPr>
    </w:p>
    <w:p>
      <w:pPr>
        <w:pStyle w:val="17"/>
        <w:spacing w:line="240" w:lineRule="auto"/>
        <w:jc w:val="center"/>
        <w:rPr>
          <w:rFonts w:hint="default" w:ascii="Times New Roman" w:hAnsi="Times New Roman" w:cs="Times New Roman"/>
          <w:b/>
          <w:bCs/>
          <w:color w:val="000000"/>
          <w:sz w:val="21"/>
          <w:szCs w:val="21"/>
          <w:highlight w:val="none"/>
          <w:lang w:val="en-US" w:eastAsia="zh-CN"/>
        </w:rPr>
      </w:pPr>
    </w:p>
    <w:p>
      <w:pPr>
        <w:pStyle w:val="17"/>
        <w:spacing w:line="240" w:lineRule="auto"/>
        <w:jc w:val="center"/>
        <w:rPr>
          <w:rFonts w:hint="default" w:ascii="Times New Roman" w:hAnsi="Times New Roman" w:cs="Times New Roman"/>
          <w:b/>
          <w:bCs/>
          <w:color w:val="000000"/>
          <w:sz w:val="21"/>
          <w:szCs w:val="21"/>
          <w:highlight w:val="none"/>
          <w:lang w:val="en-US" w:eastAsia="zh-CN"/>
        </w:rPr>
      </w:pPr>
    </w:p>
    <w:p>
      <w:pPr>
        <w:pStyle w:val="17"/>
        <w:spacing w:line="240" w:lineRule="auto"/>
        <w:jc w:val="center"/>
        <w:rPr>
          <w:rFonts w:hint="default" w:ascii="Times New Roman" w:hAnsi="Times New Roman" w:cs="Times New Roman"/>
          <w:b/>
          <w:bCs/>
          <w:color w:val="000000"/>
          <w:sz w:val="21"/>
          <w:szCs w:val="21"/>
          <w:highlight w:val="none"/>
          <w:lang w:val="en-US" w:eastAsia="zh-CN"/>
        </w:rPr>
      </w:pPr>
    </w:p>
    <w:p>
      <w:pPr>
        <w:pStyle w:val="17"/>
        <w:spacing w:line="240" w:lineRule="auto"/>
        <w:jc w:val="center"/>
        <w:rPr>
          <w:rFonts w:hint="default" w:ascii="Times New Roman" w:hAnsi="Times New Roman" w:cs="Times New Roman"/>
          <w:b/>
          <w:bCs/>
          <w:color w:val="000000"/>
          <w:sz w:val="21"/>
          <w:szCs w:val="21"/>
          <w:highlight w:val="none"/>
          <w:lang w:val="en-US" w:eastAsia="zh-CN"/>
        </w:rPr>
      </w:pPr>
    </w:p>
    <w:p>
      <w:pPr>
        <w:pStyle w:val="17"/>
        <w:spacing w:line="240" w:lineRule="auto"/>
        <w:jc w:val="center"/>
        <w:rPr>
          <w:rFonts w:hint="default" w:ascii="Times New Roman" w:hAnsi="Times New Roman" w:eastAsia="Calibri" w:cs="Times New Roman"/>
          <w:b/>
          <w:bCs/>
          <w:color w:val="000000"/>
          <w:sz w:val="21"/>
          <w:szCs w:val="21"/>
          <w:highlight w:val="none"/>
          <w:lang w:val="en-US" w:eastAsia="zh-CN"/>
        </w:rPr>
      </w:pPr>
      <w:r>
        <w:rPr>
          <w:rFonts w:hint="default" w:ascii="Times New Roman" w:hAnsi="Times New Roman" w:cs="Times New Roman"/>
          <w:b/>
          <w:bCs/>
          <w:color w:val="000000"/>
          <w:sz w:val="21"/>
          <w:szCs w:val="21"/>
          <w:highlight w:val="none"/>
          <w:lang w:val="en-US" w:eastAsia="zh-CN"/>
        </w:rPr>
        <w:t>表</w:t>
      </w:r>
      <w:r>
        <w:rPr>
          <w:rFonts w:hint="eastAsia" w:ascii="Times New Roman" w:hAnsi="Times New Roman" w:cs="Times New Roman"/>
          <w:b/>
          <w:bCs/>
          <w:color w:val="000000"/>
          <w:sz w:val="21"/>
          <w:szCs w:val="21"/>
          <w:highlight w:val="none"/>
          <w:lang w:val="en-US" w:eastAsia="zh-CN"/>
        </w:rPr>
        <w:t>3</w:t>
      </w:r>
      <w:r>
        <w:rPr>
          <w:rFonts w:hint="default" w:ascii="Times New Roman" w:hAnsi="Times New Roman" w:cs="Times New Roman"/>
          <w:b/>
          <w:bCs/>
          <w:color w:val="000000"/>
          <w:sz w:val="21"/>
          <w:szCs w:val="21"/>
          <w:highlight w:val="none"/>
          <w:lang w:val="en-US" w:eastAsia="zh-CN"/>
        </w:rPr>
        <w:t>-</w:t>
      </w:r>
      <w:r>
        <w:rPr>
          <w:rFonts w:hint="eastAsia" w:cs="Times New Roman"/>
          <w:b/>
          <w:bCs/>
          <w:color w:val="000000"/>
          <w:sz w:val="21"/>
          <w:szCs w:val="21"/>
          <w:highlight w:val="none"/>
          <w:lang w:val="en-US" w:eastAsia="zh-CN"/>
        </w:rPr>
        <w:t xml:space="preserve">5  </w:t>
      </w:r>
      <w:r>
        <w:rPr>
          <w:rFonts w:hint="default" w:ascii="Times New Roman" w:hAnsi="Times New Roman" w:eastAsia="宋体" w:cs="Times New Roman"/>
          <w:b/>
          <w:bCs w:val="0"/>
          <w:color w:val="000000"/>
          <w:sz w:val="21"/>
          <w:szCs w:val="21"/>
          <w:lang w:val="en-US" w:eastAsia="zh-CN"/>
        </w:rPr>
        <w:t>废气污染物排放情况一览表</w:t>
      </w:r>
    </w:p>
    <w:tbl>
      <w:tblPr>
        <w:tblStyle w:val="18"/>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65"/>
        <w:gridCol w:w="544"/>
        <w:gridCol w:w="901"/>
        <w:gridCol w:w="462"/>
        <w:gridCol w:w="554"/>
        <w:gridCol w:w="473"/>
        <w:gridCol w:w="807"/>
        <w:gridCol w:w="462"/>
        <w:gridCol w:w="834"/>
        <w:gridCol w:w="834"/>
        <w:gridCol w:w="836"/>
        <w:gridCol w:w="657"/>
        <w:gridCol w:w="4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90"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编号</w:t>
            </w:r>
          </w:p>
        </w:tc>
        <w:tc>
          <w:tcPr>
            <w:tcW w:w="31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排气筒名称</w:t>
            </w:r>
          </w:p>
        </w:tc>
        <w:tc>
          <w:tcPr>
            <w:tcW w:w="528"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排气筒底部坐标</w:t>
            </w:r>
          </w:p>
        </w:tc>
        <w:tc>
          <w:tcPr>
            <w:tcW w:w="271"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排气筒高度</w:t>
            </w:r>
            <w:r>
              <w:rPr>
                <w:rStyle w:val="36"/>
                <w:rFonts w:hint="default" w:ascii="Times New Roman" w:hAnsi="Times New Roman" w:eastAsia="宋体" w:cs="Times New Roman"/>
                <w:b/>
                <w:bCs/>
                <w:color w:val="000000"/>
                <w:sz w:val="21"/>
                <w:szCs w:val="21"/>
                <w:lang w:val="en-US" w:eastAsia="zh-CN" w:bidi="ar"/>
              </w:rPr>
              <w:t>m</w:t>
            </w:r>
          </w:p>
        </w:tc>
        <w:tc>
          <w:tcPr>
            <w:tcW w:w="32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排气筒内径</w:t>
            </w:r>
          </w:p>
        </w:tc>
        <w:tc>
          <w:tcPr>
            <w:tcW w:w="277"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排气温度</w:t>
            </w:r>
          </w:p>
        </w:tc>
        <w:tc>
          <w:tcPr>
            <w:tcW w:w="47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排风量</w:t>
            </w:r>
            <w:r>
              <w:rPr>
                <w:rStyle w:val="36"/>
                <w:rFonts w:hint="default" w:ascii="Times New Roman" w:hAnsi="Times New Roman" w:eastAsia="宋体" w:cs="Times New Roman"/>
                <w:b/>
                <w:bCs/>
                <w:color w:val="000000"/>
                <w:sz w:val="21"/>
                <w:szCs w:val="21"/>
                <w:lang w:val="en-US" w:eastAsia="zh-CN" w:bidi="ar"/>
              </w:rPr>
              <w:t>m</w:t>
            </w:r>
            <w:r>
              <w:rPr>
                <w:rStyle w:val="36"/>
                <w:rFonts w:hint="default" w:ascii="Times New Roman" w:hAnsi="Times New Roman" w:eastAsia="宋体" w:cs="Times New Roman"/>
                <w:b/>
                <w:bCs/>
                <w:color w:val="000000"/>
                <w:sz w:val="21"/>
                <w:szCs w:val="21"/>
                <w:vertAlign w:val="superscript"/>
                <w:lang w:val="en-US" w:eastAsia="zh-CN" w:bidi="ar"/>
              </w:rPr>
              <w:t>3</w:t>
            </w:r>
            <w:r>
              <w:rPr>
                <w:rStyle w:val="36"/>
                <w:rFonts w:hint="default" w:ascii="Times New Roman" w:hAnsi="Times New Roman" w:eastAsia="宋体" w:cs="Times New Roman"/>
                <w:b/>
                <w:bCs/>
                <w:color w:val="000000"/>
                <w:sz w:val="21"/>
                <w:szCs w:val="21"/>
                <w:lang w:val="en-US" w:eastAsia="zh-CN" w:bidi="ar"/>
              </w:rPr>
              <w:t>/h</w:t>
            </w:r>
          </w:p>
        </w:tc>
        <w:tc>
          <w:tcPr>
            <w:tcW w:w="1740" w:type="pct"/>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污染物排放情况</w:t>
            </w:r>
          </w:p>
        </w:tc>
        <w:tc>
          <w:tcPr>
            <w:tcW w:w="385" w:type="pct"/>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浓度限值</w:t>
            </w:r>
            <w:r>
              <w:rPr>
                <w:rStyle w:val="36"/>
                <w:rFonts w:hint="default" w:ascii="Times New Roman" w:hAnsi="Times New Roman" w:eastAsia="宋体" w:cs="Times New Roman"/>
                <w:b/>
                <w:bCs/>
                <w:color w:val="000000"/>
                <w:sz w:val="21"/>
                <w:szCs w:val="21"/>
                <w:lang w:val="en-US" w:eastAsia="zh-CN" w:bidi="ar"/>
              </w:rPr>
              <w:t>mg/m</w:t>
            </w:r>
            <w:r>
              <w:rPr>
                <w:rStyle w:val="37"/>
                <w:rFonts w:hint="default" w:ascii="Times New Roman" w:hAnsi="Times New Roman" w:eastAsia="宋体" w:cs="Times New Roman"/>
                <w:b/>
                <w:bCs/>
                <w:color w:val="000000"/>
                <w:sz w:val="21"/>
                <w:szCs w:val="21"/>
                <w:vertAlign w:val="superscript"/>
                <w:lang w:val="en-US" w:eastAsia="zh-CN" w:bidi="ar"/>
              </w:rPr>
              <w:t>3</w:t>
            </w:r>
          </w:p>
        </w:tc>
        <w:tc>
          <w:tcPr>
            <w:tcW w:w="289"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是否达标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90"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1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27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2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277"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47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2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污染物排种类</w:t>
            </w:r>
          </w:p>
        </w:tc>
        <w:tc>
          <w:tcPr>
            <w:tcW w:w="4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排放量</w:t>
            </w:r>
            <w:r>
              <w:rPr>
                <w:rStyle w:val="36"/>
                <w:rFonts w:hint="default" w:ascii="Times New Roman" w:hAnsi="Times New Roman" w:eastAsia="宋体" w:cs="Times New Roman"/>
                <w:b/>
                <w:bCs/>
                <w:color w:val="000000"/>
                <w:sz w:val="21"/>
                <w:szCs w:val="21"/>
                <w:lang w:val="en-US" w:eastAsia="zh-CN" w:bidi="ar"/>
              </w:rPr>
              <w:t>t/a</w:t>
            </w:r>
          </w:p>
        </w:tc>
        <w:tc>
          <w:tcPr>
            <w:tcW w:w="4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排放速率</w:t>
            </w:r>
            <w:r>
              <w:rPr>
                <w:rStyle w:val="36"/>
                <w:rFonts w:hint="default" w:ascii="Times New Roman" w:hAnsi="Times New Roman" w:eastAsia="宋体" w:cs="Times New Roman"/>
                <w:b/>
                <w:bCs/>
                <w:color w:val="000000"/>
                <w:sz w:val="21"/>
                <w:szCs w:val="21"/>
                <w:lang w:val="en-US" w:eastAsia="zh-CN" w:bidi="ar"/>
              </w:rPr>
              <w:t>kg/h</w:t>
            </w:r>
          </w:p>
        </w:tc>
        <w:tc>
          <w:tcPr>
            <w:tcW w:w="49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排放浓度</w:t>
            </w:r>
            <w:r>
              <w:rPr>
                <w:rStyle w:val="36"/>
                <w:rFonts w:hint="default" w:ascii="Times New Roman" w:hAnsi="Times New Roman" w:eastAsia="宋体" w:cs="Times New Roman"/>
                <w:b/>
                <w:bCs/>
                <w:color w:val="000000"/>
                <w:sz w:val="21"/>
                <w:szCs w:val="21"/>
                <w:lang w:val="en-US" w:eastAsia="zh-CN" w:bidi="ar"/>
              </w:rPr>
              <w:t>mg/m</w:t>
            </w:r>
            <w:r>
              <w:rPr>
                <w:rStyle w:val="37"/>
                <w:rFonts w:hint="default" w:ascii="Times New Roman" w:hAnsi="Times New Roman" w:eastAsia="宋体" w:cs="Times New Roman"/>
                <w:b/>
                <w:bCs/>
                <w:color w:val="000000"/>
                <w:sz w:val="21"/>
                <w:szCs w:val="21"/>
                <w:vertAlign w:val="superscript"/>
                <w:lang w:val="en-US" w:eastAsia="zh-CN" w:bidi="ar"/>
              </w:rPr>
              <w:t>3</w:t>
            </w:r>
          </w:p>
        </w:tc>
        <w:tc>
          <w:tcPr>
            <w:tcW w:w="385"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p>
        </w:tc>
        <w:tc>
          <w:tcPr>
            <w:tcW w:w="28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90"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DA003</w:t>
            </w:r>
          </w:p>
        </w:tc>
        <w:tc>
          <w:tcPr>
            <w:tcW w:w="31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cs="Times New Roman"/>
                <w:i w:val="0"/>
                <w:iCs w:val="0"/>
                <w:color w:val="000000"/>
                <w:kern w:val="0"/>
                <w:sz w:val="21"/>
                <w:szCs w:val="21"/>
                <w:u w:val="none"/>
                <w:lang w:val="en-US" w:eastAsia="zh-CN" w:bidi="ar"/>
              </w:rPr>
              <w:t>干燥、</w:t>
            </w:r>
            <w:r>
              <w:rPr>
                <w:rFonts w:hint="default" w:ascii="Times New Roman" w:hAnsi="Times New Roman" w:eastAsia="宋体" w:cs="Times New Roman"/>
                <w:i w:val="0"/>
                <w:iCs w:val="0"/>
                <w:color w:val="000000"/>
                <w:kern w:val="0"/>
                <w:sz w:val="21"/>
                <w:szCs w:val="21"/>
                <w:u w:val="none"/>
                <w:lang w:val="en-US" w:eastAsia="zh-CN" w:bidi="ar"/>
              </w:rPr>
              <w:t>包衣废气排气筒</w:t>
            </w:r>
          </w:p>
        </w:tc>
        <w:tc>
          <w:tcPr>
            <w:tcW w:w="528"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default" w:ascii="Times New Roman" w:hAnsi="Times New Roman" w:cs="Times New Roman"/>
                <w:color w:val="000000"/>
                <w:sz w:val="21"/>
                <w:szCs w:val="21"/>
              </w:rPr>
              <w:t>117.138140577</w:t>
            </w:r>
            <w:r>
              <w:rPr>
                <w:rFonts w:hint="default" w:ascii="Times New Roman" w:hAnsi="Times New Roman" w:cs="Times New Roman"/>
                <w:color w:val="000000"/>
                <w:sz w:val="21"/>
                <w:szCs w:val="21"/>
                <w:lang w:eastAsia="zh-CN"/>
              </w:rPr>
              <w:t>，</w:t>
            </w:r>
            <w:r>
              <w:rPr>
                <w:rFonts w:hint="default" w:ascii="Times New Roman" w:hAnsi="Times New Roman" w:cs="Times New Roman"/>
                <w:color w:val="000000"/>
                <w:sz w:val="21"/>
                <w:szCs w:val="21"/>
              </w:rPr>
              <w:t>31.830419864</w:t>
            </w:r>
          </w:p>
        </w:tc>
        <w:tc>
          <w:tcPr>
            <w:tcW w:w="271"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32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w:t>
            </w:r>
          </w:p>
        </w:tc>
        <w:tc>
          <w:tcPr>
            <w:tcW w:w="27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47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32000（取排气筒风量）</w:t>
            </w:r>
          </w:p>
        </w:tc>
        <w:tc>
          <w:tcPr>
            <w:tcW w:w="2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颗粒物</w:t>
            </w:r>
          </w:p>
        </w:tc>
        <w:tc>
          <w:tcPr>
            <w:tcW w:w="8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cs="Times New Roman"/>
                <w:i w:val="0"/>
                <w:iCs w:val="0"/>
                <w:color w:val="000000"/>
                <w:kern w:val="0"/>
                <w:sz w:val="21"/>
                <w:szCs w:val="21"/>
                <w:u w:val="none"/>
                <w:lang w:val="en-US" w:eastAsia="zh-CN" w:bidi="ar"/>
              </w:rPr>
              <w:t>0.0053</w:t>
            </w:r>
          </w:p>
        </w:tc>
        <w:tc>
          <w:tcPr>
            <w:tcW w:w="8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0.0</w:t>
            </w:r>
            <w:r>
              <w:rPr>
                <w:rFonts w:hint="eastAsia" w:ascii="Times New Roman" w:hAnsi="Times New Roman" w:cs="Times New Roman"/>
                <w:i w:val="0"/>
                <w:iCs w:val="0"/>
                <w:color w:val="000000"/>
                <w:kern w:val="0"/>
                <w:sz w:val="21"/>
                <w:szCs w:val="21"/>
                <w:u w:val="none"/>
                <w:lang w:val="en-US" w:eastAsia="zh-CN" w:bidi="ar"/>
              </w:rPr>
              <w:t>015</w:t>
            </w:r>
          </w:p>
        </w:tc>
        <w:tc>
          <w:tcPr>
            <w:tcW w:w="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cs="Times New Roman"/>
                <w:i w:val="0"/>
                <w:iCs w:val="0"/>
                <w:color w:val="000000"/>
                <w:kern w:val="0"/>
                <w:sz w:val="21"/>
                <w:szCs w:val="21"/>
                <w:u w:val="none"/>
                <w:lang w:val="en-US" w:eastAsia="zh-CN" w:bidi="ar"/>
              </w:rPr>
              <w:t>0.047</w:t>
            </w:r>
          </w:p>
        </w:tc>
        <w:tc>
          <w:tcPr>
            <w:tcW w:w="6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28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90"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1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27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2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27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47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2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丙酮</w:t>
            </w:r>
          </w:p>
        </w:tc>
        <w:tc>
          <w:tcPr>
            <w:tcW w:w="8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cs="Times New Roman"/>
                <w:i w:val="0"/>
                <w:iCs w:val="0"/>
                <w:color w:val="000000"/>
                <w:kern w:val="0"/>
                <w:sz w:val="21"/>
                <w:szCs w:val="21"/>
                <w:u w:val="none"/>
                <w:lang w:val="en-US" w:eastAsia="zh-CN" w:bidi="ar"/>
              </w:rPr>
              <w:t>0.41</w:t>
            </w:r>
          </w:p>
        </w:tc>
        <w:tc>
          <w:tcPr>
            <w:tcW w:w="8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cs="Times New Roman"/>
                <w:i w:val="0"/>
                <w:iCs w:val="0"/>
                <w:color w:val="000000"/>
                <w:kern w:val="0"/>
                <w:sz w:val="21"/>
                <w:szCs w:val="21"/>
                <w:u w:val="none"/>
                <w:lang w:val="en-US" w:eastAsia="zh-CN" w:bidi="ar"/>
              </w:rPr>
              <w:t>0.563</w:t>
            </w:r>
          </w:p>
        </w:tc>
        <w:tc>
          <w:tcPr>
            <w:tcW w:w="8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17.</w:t>
            </w:r>
            <w:r>
              <w:rPr>
                <w:rFonts w:hint="eastAsia" w:ascii="Times New Roman" w:hAnsi="Times New Roman" w:cs="Times New Roman"/>
                <w:i w:val="0"/>
                <w:iCs w:val="0"/>
                <w:color w:val="000000"/>
                <w:kern w:val="0"/>
                <w:sz w:val="21"/>
                <w:szCs w:val="21"/>
                <w:u w:val="none"/>
                <w:lang w:val="en-US" w:eastAsia="zh-CN" w:bidi="ar"/>
              </w:rPr>
              <w:t>59</w:t>
            </w:r>
          </w:p>
        </w:tc>
        <w:tc>
          <w:tcPr>
            <w:tcW w:w="65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28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90" w:type="pct"/>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19" w:type="pct"/>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528" w:type="pct"/>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271" w:type="pct"/>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325" w:type="pct"/>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277" w:type="pct"/>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473" w:type="pct"/>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271" w:type="pct"/>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非甲烷总烃</w:t>
            </w:r>
          </w:p>
        </w:tc>
        <w:tc>
          <w:tcPr>
            <w:tcW w:w="834" w:type="dxa"/>
            <w:tcBorders>
              <w:top w:val="single" w:color="000000" w:sz="4" w:space="0"/>
              <w:left w:val="single" w:color="000000"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cs="Times New Roman"/>
                <w:i w:val="0"/>
                <w:iCs w:val="0"/>
                <w:color w:val="000000"/>
                <w:kern w:val="0"/>
                <w:sz w:val="21"/>
                <w:szCs w:val="21"/>
                <w:u w:val="none"/>
                <w:lang w:val="en-US" w:eastAsia="zh-CN" w:bidi="ar"/>
              </w:rPr>
              <w:t>0.13</w:t>
            </w:r>
          </w:p>
        </w:tc>
        <w:tc>
          <w:tcPr>
            <w:tcW w:w="834" w:type="dxa"/>
            <w:tcBorders>
              <w:top w:val="single" w:color="000000" w:sz="4" w:space="0"/>
              <w:left w:val="single" w:color="000000"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cs="Times New Roman"/>
                <w:i w:val="0"/>
                <w:iCs w:val="0"/>
                <w:color w:val="000000"/>
                <w:kern w:val="0"/>
                <w:sz w:val="21"/>
                <w:szCs w:val="21"/>
                <w:u w:val="none"/>
                <w:lang w:val="en-US" w:eastAsia="zh-CN" w:bidi="ar"/>
              </w:rPr>
              <w:t>0.185</w:t>
            </w:r>
          </w:p>
        </w:tc>
        <w:tc>
          <w:tcPr>
            <w:tcW w:w="836" w:type="dxa"/>
            <w:tcBorders>
              <w:top w:val="single" w:color="000000" w:sz="4" w:space="0"/>
              <w:left w:val="single" w:color="000000"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cs="Times New Roman"/>
                <w:i w:val="0"/>
                <w:iCs w:val="0"/>
                <w:color w:val="000000"/>
                <w:kern w:val="0"/>
                <w:sz w:val="21"/>
                <w:szCs w:val="21"/>
                <w:u w:val="none"/>
                <w:lang w:val="en-US" w:eastAsia="zh-CN" w:bidi="ar"/>
              </w:rPr>
              <w:t>5.78</w:t>
            </w:r>
          </w:p>
        </w:tc>
        <w:tc>
          <w:tcPr>
            <w:tcW w:w="657" w:type="dxa"/>
            <w:tcBorders>
              <w:top w:val="single" w:color="000000" w:sz="4" w:space="0"/>
              <w:left w:val="single" w:color="000000"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289" w:type="pct"/>
            <w:tcBorders>
              <w:top w:val="single" w:color="000000" w:sz="4" w:space="0"/>
              <w:left w:val="single" w:color="000000"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达标</w:t>
            </w:r>
          </w:p>
        </w:tc>
      </w:tr>
    </w:tbl>
    <w:p>
      <w:pPr>
        <w:pStyle w:val="17"/>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color w:val="000000"/>
          <w:sz w:val="24"/>
          <w:szCs w:val="24"/>
          <w:highlight w:val="none"/>
          <w:lang w:val="en-US" w:eastAsia="zh-CN"/>
        </w:rPr>
      </w:pPr>
      <w:r>
        <w:rPr>
          <w:rFonts w:hint="eastAsia" w:ascii="Times New Roman" w:hAnsi="Times New Roman" w:cs="Times New Roman"/>
          <w:b w:val="0"/>
          <w:bCs w:val="0"/>
          <w:color w:val="000000"/>
          <w:sz w:val="24"/>
          <w:szCs w:val="24"/>
          <w:highlight w:val="none"/>
          <w:lang w:val="en-US" w:eastAsia="zh-CN"/>
        </w:rPr>
        <w:t>根据上表，本项目废气经废气处理措施处理后，颗粒物排放满足《制药工业大气污染物排放标准》（DB34/310005—2021）中相关排放限值要求，项目厂界外无组织排放的粉尘、非甲烷总烃排放参照上海市《大气污染物综合排放标准》（DB31/933-2015）表3中无组织排放监控浓度限值要求，厂区内无组织排放的非甲烷总烃执行《制药工业大气污染物排放标准》（DB34/310005—2021）表6排放限值要求。</w:t>
      </w:r>
    </w:p>
    <w:p>
      <w:pPr>
        <w:pStyle w:val="17"/>
        <w:spacing w:line="240" w:lineRule="auto"/>
        <w:jc w:val="center"/>
        <w:rPr>
          <w:rFonts w:hint="eastAsia" w:cs="Times New Roman"/>
          <w:bCs/>
          <w:color w:val="000000"/>
          <w:sz w:val="21"/>
          <w:szCs w:val="21"/>
          <w:lang w:val="en-US" w:eastAsia="zh-CN"/>
        </w:rPr>
      </w:pPr>
      <w:r>
        <w:rPr>
          <w:rFonts w:hint="eastAsia" w:ascii="Times New Roman" w:hAnsi="Times New Roman" w:cs="Times New Roman"/>
          <w:b/>
          <w:bCs/>
          <w:color w:val="000000"/>
          <w:sz w:val="21"/>
          <w:szCs w:val="21"/>
          <w:highlight w:val="none"/>
          <w:lang w:val="en-US" w:eastAsia="zh-CN"/>
        </w:rPr>
        <w:t>表3-</w:t>
      </w:r>
      <w:r>
        <w:rPr>
          <w:rFonts w:hint="eastAsia" w:cs="Times New Roman"/>
          <w:b/>
          <w:bCs/>
          <w:color w:val="000000"/>
          <w:sz w:val="21"/>
          <w:szCs w:val="21"/>
          <w:highlight w:val="none"/>
          <w:lang w:val="en-US" w:eastAsia="zh-CN"/>
        </w:rPr>
        <w:t>6  无组织</w:t>
      </w:r>
      <w:r>
        <w:rPr>
          <w:rFonts w:hint="eastAsia" w:ascii="宋体" w:hAnsi="宋体" w:eastAsia="宋体" w:cs="宋体"/>
          <w:b/>
          <w:bCs w:val="0"/>
          <w:color w:val="000000"/>
          <w:sz w:val="21"/>
          <w:szCs w:val="21"/>
          <w:lang w:val="en-US" w:eastAsia="zh-CN"/>
        </w:rPr>
        <w:t>废气污染物排放情况一览表</w:t>
      </w:r>
    </w:p>
    <w:tbl>
      <w:tblPr>
        <w:tblStyle w:val="18"/>
        <w:tblW w:w="5121" w:type="pct"/>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
      <w:tblGrid>
        <w:gridCol w:w="759"/>
        <w:gridCol w:w="832"/>
        <w:gridCol w:w="670"/>
        <w:gridCol w:w="1117"/>
        <w:gridCol w:w="651"/>
        <w:gridCol w:w="828"/>
        <w:gridCol w:w="762"/>
        <w:gridCol w:w="943"/>
        <w:gridCol w:w="921"/>
        <w:gridCol w:w="1055"/>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97" w:hRule="atLeast"/>
          <w:jc w:val="center"/>
        </w:trPr>
        <w:tc>
          <w:tcPr>
            <w:tcW w:w="444" w:type="pct"/>
            <w:vMerge w:val="restart"/>
            <w:tcBorders>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color w:val="000000"/>
                <w:sz w:val="21"/>
                <w:szCs w:val="21"/>
                <w:u w:val="none"/>
              </w:rPr>
            </w:pPr>
            <w:r>
              <w:rPr>
                <w:rFonts w:hint="default" w:ascii="Times New Roman" w:hAnsi="Times New Roman" w:eastAsia="宋体" w:cs="Times New Roman"/>
                <w:b/>
                <w:bCs/>
                <w:i w:val="0"/>
                <w:color w:val="000000"/>
                <w:kern w:val="0"/>
                <w:sz w:val="21"/>
                <w:szCs w:val="21"/>
                <w:u w:val="none"/>
                <w:lang w:val="en-US" w:eastAsia="zh-CN" w:bidi="ar"/>
              </w:rPr>
              <w:t>产排污环节</w:t>
            </w:r>
          </w:p>
        </w:tc>
        <w:tc>
          <w:tcPr>
            <w:tcW w:w="1533" w:type="pct"/>
            <w:gridSpan w:val="3"/>
            <w:tcBorders>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color w:val="000000"/>
                <w:sz w:val="21"/>
                <w:szCs w:val="21"/>
                <w:u w:val="none"/>
              </w:rPr>
            </w:pPr>
            <w:r>
              <w:rPr>
                <w:rFonts w:hint="default" w:ascii="Times New Roman" w:hAnsi="Times New Roman" w:eastAsia="宋体" w:cs="Times New Roman"/>
                <w:b/>
                <w:bCs/>
                <w:i w:val="0"/>
                <w:color w:val="000000"/>
                <w:kern w:val="0"/>
                <w:sz w:val="21"/>
                <w:szCs w:val="21"/>
                <w:u w:val="none"/>
                <w:lang w:val="en-US" w:eastAsia="zh-CN" w:bidi="ar"/>
              </w:rPr>
              <w:t>污染物排放情况</w:t>
            </w:r>
          </w:p>
        </w:tc>
        <w:tc>
          <w:tcPr>
            <w:tcW w:w="381" w:type="pct"/>
            <w:vMerge w:val="restart"/>
            <w:tcBorders>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color w:val="000000"/>
                <w:sz w:val="21"/>
                <w:szCs w:val="21"/>
                <w:u w:val="none"/>
              </w:rPr>
            </w:pPr>
            <w:r>
              <w:rPr>
                <w:rFonts w:hint="default" w:ascii="Times New Roman" w:hAnsi="Times New Roman" w:eastAsia="宋体" w:cs="Times New Roman"/>
                <w:b/>
                <w:bCs/>
                <w:i w:val="0"/>
                <w:color w:val="000000"/>
                <w:kern w:val="0"/>
                <w:sz w:val="21"/>
                <w:szCs w:val="21"/>
                <w:u w:val="none"/>
                <w:lang w:val="en-US" w:eastAsia="zh-CN" w:bidi="ar"/>
              </w:rPr>
              <w:t>治理设施</w:t>
            </w:r>
          </w:p>
        </w:tc>
        <w:tc>
          <w:tcPr>
            <w:tcW w:w="484" w:type="pct"/>
            <w:vMerge w:val="restart"/>
            <w:tcBorders>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color w:val="000000"/>
                <w:sz w:val="21"/>
                <w:szCs w:val="21"/>
                <w:u w:val="none"/>
              </w:rPr>
            </w:pPr>
            <w:r>
              <w:rPr>
                <w:rFonts w:hint="default" w:ascii="Times New Roman" w:hAnsi="Times New Roman" w:eastAsia="宋体" w:cs="Times New Roman"/>
                <w:b/>
                <w:bCs/>
                <w:i w:val="0"/>
                <w:color w:val="000000"/>
                <w:kern w:val="0"/>
                <w:sz w:val="21"/>
                <w:szCs w:val="21"/>
                <w:u w:val="none"/>
                <w:lang w:val="en-US" w:eastAsia="zh-CN" w:bidi="ar"/>
              </w:rPr>
              <w:t>收集效率</w:t>
            </w:r>
          </w:p>
        </w:tc>
        <w:tc>
          <w:tcPr>
            <w:tcW w:w="446" w:type="pct"/>
            <w:vMerge w:val="restart"/>
            <w:tcBorders>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color w:val="000000"/>
                <w:sz w:val="21"/>
                <w:szCs w:val="21"/>
                <w:u w:val="none"/>
              </w:rPr>
            </w:pPr>
            <w:r>
              <w:rPr>
                <w:rFonts w:hint="default" w:ascii="Times New Roman" w:hAnsi="Times New Roman" w:eastAsia="宋体" w:cs="Times New Roman"/>
                <w:b/>
                <w:bCs/>
                <w:i w:val="0"/>
                <w:color w:val="000000"/>
                <w:kern w:val="0"/>
                <w:sz w:val="21"/>
                <w:szCs w:val="21"/>
                <w:u w:val="none"/>
                <w:lang w:val="en-US" w:eastAsia="zh-CN" w:bidi="ar"/>
              </w:rPr>
              <w:t>去除率%</w:t>
            </w:r>
          </w:p>
        </w:tc>
        <w:tc>
          <w:tcPr>
            <w:tcW w:w="552" w:type="pct"/>
            <w:vMerge w:val="restart"/>
            <w:tcBorders>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color w:val="000000"/>
                <w:sz w:val="21"/>
                <w:szCs w:val="21"/>
                <w:u w:val="none"/>
              </w:rPr>
            </w:pPr>
            <w:r>
              <w:rPr>
                <w:rFonts w:hint="default" w:ascii="Times New Roman" w:hAnsi="Times New Roman" w:eastAsia="宋体" w:cs="Times New Roman"/>
                <w:b/>
                <w:bCs/>
                <w:i w:val="0"/>
                <w:color w:val="000000"/>
                <w:kern w:val="0"/>
                <w:sz w:val="21"/>
                <w:szCs w:val="21"/>
                <w:u w:val="none"/>
                <w:lang w:val="en-US" w:eastAsia="zh-CN" w:bidi="ar"/>
              </w:rPr>
              <w:t>是否为可行技术</w:t>
            </w:r>
          </w:p>
        </w:tc>
        <w:tc>
          <w:tcPr>
            <w:tcW w:w="1157" w:type="pct"/>
            <w:gridSpan w:val="2"/>
            <w:tcBorders>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color w:val="000000"/>
                <w:sz w:val="21"/>
                <w:szCs w:val="21"/>
                <w:u w:val="none"/>
              </w:rPr>
            </w:pPr>
            <w:r>
              <w:rPr>
                <w:rFonts w:hint="default" w:ascii="Times New Roman" w:hAnsi="Times New Roman" w:eastAsia="宋体" w:cs="Times New Roman"/>
                <w:b/>
                <w:bCs/>
                <w:i w:val="0"/>
                <w:color w:val="000000"/>
                <w:kern w:val="0"/>
                <w:sz w:val="21"/>
                <w:szCs w:val="21"/>
                <w:u w:val="none"/>
                <w:lang w:val="en-US" w:eastAsia="zh-CN" w:bidi="ar"/>
              </w:rPr>
              <w:t>排放情况</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97" w:hRule="atLeast"/>
          <w:jc w:val="center"/>
        </w:trPr>
        <w:tc>
          <w:tcPr>
            <w:tcW w:w="444" w:type="pct"/>
            <w:vMerge w:val="continue"/>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color w:val="000000"/>
                <w:sz w:val="21"/>
                <w:szCs w:val="21"/>
                <w:u w:val="none"/>
              </w:rPr>
            </w:pPr>
          </w:p>
        </w:tc>
        <w:tc>
          <w:tcPr>
            <w:tcW w:w="48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color w:val="000000"/>
                <w:sz w:val="21"/>
                <w:szCs w:val="21"/>
                <w:u w:val="none"/>
              </w:rPr>
            </w:pPr>
            <w:r>
              <w:rPr>
                <w:rFonts w:hint="default" w:ascii="Times New Roman" w:hAnsi="Times New Roman" w:eastAsia="宋体" w:cs="Times New Roman"/>
                <w:b/>
                <w:bCs/>
                <w:i w:val="0"/>
                <w:color w:val="000000"/>
                <w:kern w:val="0"/>
                <w:sz w:val="21"/>
                <w:szCs w:val="21"/>
                <w:u w:val="none"/>
                <w:lang w:val="en-US" w:eastAsia="zh-CN" w:bidi="ar"/>
              </w:rPr>
              <w:t>污染物排种类</w:t>
            </w:r>
          </w:p>
        </w:tc>
        <w:tc>
          <w:tcPr>
            <w:tcW w:w="39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color w:val="000000"/>
                <w:sz w:val="21"/>
                <w:szCs w:val="21"/>
                <w:u w:val="none"/>
              </w:rPr>
            </w:pPr>
            <w:r>
              <w:rPr>
                <w:rFonts w:hint="default" w:ascii="Times New Roman" w:hAnsi="Times New Roman" w:eastAsia="宋体" w:cs="Times New Roman"/>
                <w:b/>
                <w:bCs/>
                <w:i w:val="0"/>
                <w:color w:val="000000"/>
                <w:kern w:val="0"/>
                <w:sz w:val="21"/>
                <w:szCs w:val="21"/>
                <w:u w:val="none"/>
                <w:lang w:val="en-US" w:eastAsia="zh-CN" w:bidi="ar"/>
              </w:rPr>
              <w:t>排放量t/a</w:t>
            </w:r>
          </w:p>
        </w:tc>
        <w:tc>
          <w:tcPr>
            <w:tcW w:w="6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color w:val="000000"/>
                <w:sz w:val="21"/>
                <w:szCs w:val="21"/>
                <w:u w:val="none"/>
              </w:rPr>
            </w:pPr>
            <w:r>
              <w:rPr>
                <w:rFonts w:hint="default" w:ascii="Times New Roman" w:hAnsi="Times New Roman" w:eastAsia="宋体" w:cs="Times New Roman"/>
                <w:b/>
                <w:bCs/>
                <w:i w:val="0"/>
                <w:color w:val="000000"/>
                <w:kern w:val="0"/>
                <w:sz w:val="21"/>
                <w:szCs w:val="21"/>
                <w:u w:val="none"/>
                <w:lang w:val="en-US" w:eastAsia="zh-CN" w:bidi="ar"/>
              </w:rPr>
              <w:t>排放速率kg/h</w:t>
            </w:r>
          </w:p>
        </w:tc>
        <w:tc>
          <w:tcPr>
            <w:tcW w:w="38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color w:val="000000"/>
                <w:sz w:val="21"/>
                <w:szCs w:val="21"/>
                <w:u w:val="none"/>
              </w:rPr>
            </w:pPr>
          </w:p>
        </w:tc>
        <w:tc>
          <w:tcPr>
            <w:tcW w:w="48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color w:val="000000"/>
                <w:sz w:val="21"/>
                <w:szCs w:val="21"/>
                <w:u w:val="none"/>
              </w:rPr>
            </w:pPr>
          </w:p>
        </w:tc>
        <w:tc>
          <w:tcPr>
            <w:tcW w:w="446"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color w:val="000000"/>
                <w:sz w:val="21"/>
                <w:szCs w:val="21"/>
                <w:u w:val="none"/>
              </w:rPr>
            </w:pPr>
          </w:p>
        </w:tc>
        <w:tc>
          <w:tcPr>
            <w:tcW w:w="55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color w:val="000000"/>
                <w:sz w:val="21"/>
                <w:szCs w:val="21"/>
                <w:u w:val="none"/>
              </w:rPr>
            </w:pPr>
          </w:p>
        </w:tc>
        <w:tc>
          <w:tcPr>
            <w:tcW w:w="53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color w:val="000000"/>
                <w:sz w:val="21"/>
                <w:szCs w:val="21"/>
                <w:u w:val="none"/>
              </w:rPr>
            </w:pPr>
            <w:r>
              <w:rPr>
                <w:rFonts w:hint="default" w:ascii="Times New Roman" w:hAnsi="Times New Roman" w:eastAsia="宋体" w:cs="Times New Roman"/>
                <w:b/>
                <w:bCs/>
                <w:i w:val="0"/>
                <w:color w:val="000000"/>
                <w:kern w:val="0"/>
                <w:sz w:val="21"/>
                <w:szCs w:val="21"/>
                <w:u w:val="none"/>
                <w:lang w:val="en-US" w:eastAsia="zh-CN" w:bidi="ar"/>
              </w:rPr>
              <w:t>排放量t/a</w:t>
            </w:r>
          </w:p>
        </w:tc>
        <w:tc>
          <w:tcPr>
            <w:tcW w:w="617" w:type="pct"/>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color w:val="000000"/>
                <w:sz w:val="21"/>
                <w:szCs w:val="21"/>
                <w:u w:val="none"/>
              </w:rPr>
            </w:pPr>
            <w:r>
              <w:rPr>
                <w:rFonts w:hint="default" w:ascii="Times New Roman" w:hAnsi="Times New Roman" w:eastAsia="宋体" w:cs="Times New Roman"/>
                <w:b/>
                <w:bCs/>
                <w:i w:val="0"/>
                <w:color w:val="000000"/>
                <w:kern w:val="0"/>
                <w:sz w:val="21"/>
                <w:szCs w:val="21"/>
                <w:u w:val="none"/>
                <w:lang w:val="en-US" w:eastAsia="zh-CN" w:bidi="ar"/>
              </w:rPr>
              <w:t>排放速率kg/h</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97" w:hRule="atLeast"/>
          <w:jc w:val="center"/>
        </w:trPr>
        <w:tc>
          <w:tcPr>
            <w:tcW w:w="444" w:type="pct"/>
            <w:tcBorders>
              <w:top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bCs/>
                <w:color w:val="auto"/>
                <w:sz w:val="21"/>
                <w:szCs w:val="21"/>
                <w:highlight w:val="none"/>
                <w:lang w:val="en-US" w:eastAsia="zh-CN"/>
              </w:rPr>
              <w:t>总混</w:t>
            </w:r>
          </w:p>
        </w:tc>
        <w:tc>
          <w:tcPr>
            <w:tcW w:w="487" w:type="pct"/>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颗粒物</w:t>
            </w:r>
          </w:p>
        </w:tc>
        <w:tc>
          <w:tcPr>
            <w:tcW w:w="392" w:type="pct"/>
            <w:tcBorders>
              <w:top w:val="single" w:color="000000" w:sz="4" w:space="0"/>
              <w:left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0.0006</w:t>
            </w:r>
          </w:p>
        </w:tc>
        <w:tc>
          <w:tcPr>
            <w:tcW w:w="654" w:type="pct"/>
            <w:tcBorders>
              <w:top w:val="single" w:color="000000" w:sz="4" w:space="0"/>
              <w:left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0.0003</w:t>
            </w:r>
          </w:p>
        </w:tc>
        <w:tc>
          <w:tcPr>
            <w:tcW w:w="381" w:type="pct"/>
            <w:vMerge w:val="restart"/>
            <w:tcBorders>
              <w:top w:val="single" w:color="000000" w:sz="4" w:space="0"/>
              <w:left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w:t>
            </w:r>
          </w:p>
        </w:tc>
        <w:tc>
          <w:tcPr>
            <w:tcW w:w="484" w:type="pct"/>
            <w:tcBorders>
              <w:top w:val="single" w:color="000000" w:sz="4" w:space="0"/>
              <w:left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w:t>
            </w:r>
          </w:p>
        </w:tc>
        <w:tc>
          <w:tcPr>
            <w:tcW w:w="446" w:type="pct"/>
            <w:tcBorders>
              <w:top w:val="single" w:color="000000" w:sz="4" w:space="0"/>
              <w:left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w:t>
            </w:r>
          </w:p>
        </w:tc>
        <w:tc>
          <w:tcPr>
            <w:tcW w:w="552" w:type="pct"/>
            <w:vMerge w:val="restart"/>
            <w:tcBorders>
              <w:top w:val="single" w:color="000000" w:sz="4" w:space="0"/>
              <w:left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w:t>
            </w:r>
          </w:p>
        </w:tc>
        <w:tc>
          <w:tcPr>
            <w:tcW w:w="539" w:type="pct"/>
            <w:tcBorders>
              <w:top w:val="single" w:color="000000" w:sz="4" w:space="0"/>
              <w:left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0.0006</w:t>
            </w:r>
          </w:p>
        </w:tc>
        <w:tc>
          <w:tcPr>
            <w:tcW w:w="617" w:type="pct"/>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0.0003</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97" w:hRule="atLeast"/>
          <w:jc w:val="center"/>
        </w:trPr>
        <w:tc>
          <w:tcPr>
            <w:tcW w:w="444" w:type="pct"/>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color w:val="000000"/>
                <w:sz w:val="21"/>
                <w:szCs w:val="21"/>
                <w:u w:val="none"/>
                <w:lang w:val="en-US" w:eastAsia="zh-CN"/>
              </w:rPr>
            </w:pPr>
            <w:r>
              <w:rPr>
                <w:rFonts w:hint="eastAsia" w:ascii="Times New Roman" w:hAnsi="Times New Roman" w:cs="Times New Roman"/>
                <w:bCs/>
                <w:color w:val="auto"/>
                <w:sz w:val="21"/>
                <w:szCs w:val="21"/>
                <w:highlight w:val="none"/>
                <w:lang w:val="en-US" w:eastAsia="zh-CN"/>
              </w:rPr>
              <w:t>压片</w:t>
            </w:r>
          </w:p>
        </w:tc>
        <w:tc>
          <w:tcPr>
            <w:tcW w:w="487" w:type="pct"/>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颗粒物</w:t>
            </w:r>
          </w:p>
        </w:tc>
        <w:tc>
          <w:tcPr>
            <w:tcW w:w="392" w:type="pct"/>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0.0163</w:t>
            </w:r>
          </w:p>
        </w:tc>
        <w:tc>
          <w:tcPr>
            <w:tcW w:w="654" w:type="pct"/>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0.007</w:t>
            </w:r>
          </w:p>
        </w:tc>
        <w:tc>
          <w:tcPr>
            <w:tcW w:w="381" w:type="pct"/>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p>
        </w:tc>
        <w:tc>
          <w:tcPr>
            <w:tcW w:w="484" w:type="pct"/>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w:t>
            </w:r>
          </w:p>
        </w:tc>
        <w:tc>
          <w:tcPr>
            <w:tcW w:w="446" w:type="pct"/>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w:t>
            </w:r>
          </w:p>
        </w:tc>
        <w:tc>
          <w:tcPr>
            <w:tcW w:w="552" w:type="pct"/>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p>
        </w:tc>
        <w:tc>
          <w:tcPr>
            <w:tcW w:w="53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0.0163</w:t>
            </w:r>
          </w:p>
        </w:tc>
        <w:tc>
          <w:tcPr>
            <w:tcW w:w="617" w:type="pct"/>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0.007</w:t>
            </w:r>
          </w:p>
        </w:tc>
      </w:tr>
    </w:tbl>
    <w:p>
      <w:pPr>
        <w:bidi w:val="0"/>
        <w:rPr>
          <w:rFonts w:hint="default"/>
          <w:lang w:val="en-US" w:eastAsia="zh-CN"/>
        </w:rPr>
      </w:pPr>
      <w:r>
        <w:rPr>
          <w:rFonts w:hint="eastAsia"/>
          <w:lang w:val="en-US" w:eastAsia="zh-CN"/>
        </w:rPr>
        <w:t>本项目废气总量为颗粒物：0.0222t/a，VOCs:0.54t/a，满足原环评总量要求（烟（粉）尘：0.077t/a、VOCs：1.78t/a）。故原环评对大气环境影响分析结论不变。</w:t>
      </w:r>
    </w:p>
    <w:p>
      <w:pPr>
        <w:spacing w:line="360" w:lineRule="auto"/>
        <w:ind w:firstLine="480"/>
        <w:rPr>
          <w:rFonts w:hint="default" w:cs="Times New Roman"/>
          <w:b/>
          <w:bCs/>
          <w:color w:val="auto"/>
          <w:kern w:val="0"/>
          <w:lang w:val="en-US" w:eastAsia="zh-CN"/>
        </w:rPr>
      </w:pPr>
      <w:r>
        <w:rPr>
          <w:rFonts w:hint="eastAsia" w:cs="Times New Roman"/>
          <w:b/>
          <w:bCs/>
          <w:color w:val="auto"/>
          <w:kern w:val="0"/>
          <w:lang w:val="en-US" w:eastAsia="zh-CN"/>
        </w:rPr>
        <w:t>2、</w:t>
      </w:r>
      <w:r>
        <w:rPr>
          <w:rFonts w:hint="eastAsia" w:cs="Times New Roman"/>
          <w:b/>
          <w:bCs/>
          <w:color w:val="auto"/>
          <w:sz w:val="24"/>
          <w:szCs w:val="24"/>
          <w:highlight w:val="none"/>
          <w:lang w:val="en-US" w:eastAsia="zh-CN"/>
        </w:rPr>
        <w:t>精麻药物高端制剂产业化建设</w:t>
      </w:r>
      <w:r>
        <w:rPr>
          <w:rFonts w:hint="eastAsia"/>
          <w:b/>
          <w:bCs/>
          <w:color w:val="auto"/>
          <w:lang w:val="en-US" w:eastAsia="zh-CN"/>
        </w:rPr>
        <w:t>项目</w:t>
      </w:r>
    </w:p>
    <w:p>
      <w:pPr>
        <w:spacing w:line="360" w:lineRule="auto"/>
        <w:ind w:firstLine="480"/>
        <w:rPr>
          <w:rFonts w:hint="default" w:cs="Times New Roman"/>
          <w:color w:val="auto"/>
          <w:kern w:val="0"/>
          <w:lang w:val="en-US" w:eastAsia="zh-CN"/>
        </w:rPr>
      </w:pPr>
      <w:r>
        <w:rPr>
          <w:rFonts w:hint="eastAsia" w:cs="Times New Roman"/>
          <w:color w:val="auto"/>
          <w:kern w:val="0"/>
          <w:lang w:val="en-US" w:eastAsia="zh-CN"/>
        </w:rPr>
        <w:t>（1）粉尘</w:t>
      </w:r>
    </w:p>
    <w:p>
      <w:pPr>
        <w:spacing w:line="360" w:lineRule="auto"/>
        <w:ind w:firstLine="480"/>
        <w:rPr>
          <w:rFonts w:hint="eastAsia"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①盐酸羟考酮缓释片</w:t>
      </w:r>
    </w:p>
    <w:p>
      <w:pPr>
        <w:spacing w:line="360" w:lineRule="auto"/>
        <w:ind w:firstLine="480"/>
        <w:rPr>
          <w:rFonts w:hint="eastAsia"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本项目盐酸羟考酮缓释片</w:t>
      </w:r>
      <w:r>
        <w:rPr>
          <w:rFonts w:hint="eastAsia" w:cs="Times New Roman"/>
          <w:color w:val="auto"/>
          <w:kern w:val="0"/>
          <w:lang w:val="en-US" w:eastAsia="zh-CN"/>
        </w:rPr>
        <w:t>生产过程中混合、制粒、压片、包衣工序</w:t>
      </w:r>
      <w:r>
        <w:rPr>
          <w:rFonts w:hint="eastAsia" w:ascii="Times New Roman" w:hAnsi="Times New Roman" w:cs="Times New Roman"/>
          <w:color w:val="auto"/>
          <w:kern w:val="0"/>
          <w:lang w:val="en-US" w:eastAsia="zh-CN"/>
        </w:rPr>
        <w:t>粉尘产生量为</w:t>
      </w:r>
      <w:r>
        <w:rPr>
          <w:rFonts w:hint="eastAsia" w:cs="Times New Roman"/>
          <w:color w:val="auto"/>
          <w:kern w:val="0"/>
          <w:lang w:val="en-US" w:eastAsia="zh-CN"/>
        </w:rPr>
        <w:t>0.0892</w:t>
      </w:r>
      <w:r>
        <w:rPr>
          <w:rFonts w:hint="eastAsia" w:ascii="Times New Roman" w:hAnsi="Times New Roman" w:cs="Times New Roman"/>
          <w:color w:val="auto"/>
          <w:kern w:val="0"/>
          <w:lang w:val="en-US" w:eastAsia="zh-CN"/>
        </w:rPr>
        <w:t>t/a，设备均为密闭设备，其中制粒、压片、包衣设备自带布袋除尘器（处理效率99%）。</w:t>
      </w:r>
      <w:r>
        <w:rPr>
          <w:rFonts w:hint="eastAsia" w:cs="Times New Roman"/>
          <w:color w:val="auto"/>
          <w:kern w:val="0"/>
          <w:lang w:val="en-US" w:eastAsia="zh-CN"/>
        </w:rPr>
        <w:t>无组织</w:t>
      </w:r>
      <w:r>
        <w:rPr>
          <w:rFonts w:hint="eastAsia" w:ascii="Times New Roman" w:hAnsi="Times New Roman" w:cs="Times New Roman"/>
          <w:color w:val="auto"/>
          <w:kern w:val="0"/>
          <w:lang w:val="en-US" w:eastAsia="zh-CN"/>
        </w:rPr>
        <w:t>排放量为0.0</w:t>
      </w:r>
      <w:r>
        <w:rPr>
          <w:rFonts w:hint="eastAsia" w:cs="Times New Roman"/>
          <w:color w:val="auto"/>
          <w:kern w:val="0"/>
          <w:lang w:val="en-US" w:eastAsia="zh-CN"/>
        </w:rPr>
        <w:t>009</w:t>
      </w:r>
      <w:r>
        <w:rPr>
          <w:rFonts w:hint="eastAsia" w:ascii="Times New Roman" w:hAnsi="Times New Roman" w:cs="Times New Roman"/>
          <w:color w:val="auto"/>
          <w:kern w:val="0"/>
          <w:lang w:val="en-US" w:eastAsia="zh-CN"/>
        </w:rPr>
        <w:t>t/a。</w:t>
      </w:r>
    </w:p>
    <w:p>
      <w:pPr>
        <w:spacing w:line="360" w:lineRule="auto"/>
        <w:ind w:firstLine="480"/>
        <w:rPr>
          <w:rFonts w:hint="eastAsia"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②盐酸哌甲酯缓释片</w:t>
      </w:r>
    </w:p>
    <w:p>
      <w:pPr>
        <w:spacing w:line="360" w:lineRule="auto"/>
        <w:ind w:firstLine="480"/>
        <w:rPr>
          <w:rFonts w:hint="eastAsia"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本项目盐酸哌甲酯缓释片</w:t>
      </w:r>
      <w:r>
        <w:rPr>
          <w:rFonts w:hint="eastAsia" w:cs="Times New Roman"/>
          <w:color w:val="auto"/>
          <w:kern w:val="0"/>
          <w:lang w:val="en-US" w:eastAsia="zh-CN"/>
        </w:rPr>
        <w:t>生产过程</w:t>
      </w:r>
      <w:r>
        <w:rPr>
          <w:rFonts w:hint="eastAsia" w:ascii="Times New Roman" w:hAnsi="Times New Roman" w:cs="Times New Roman"/>
          <w:color w:val="auto"/>
          <w:kern w:val="0"/>
          <w:lang w:val="en-US" w:eastAsia="zh-CN"/>
        </w:rPr>
        <w:t>中粉碎、过筛、混合、制粒、干燥、整粒、压片、包衣过程中会产生粉尘，其中粉碎、过筛、混合、制粒、整粒、压片粉尘产生量为0.0486t/a，项目设备均为密闭设备，其中制粒、压片设备自带布袋除尘器（处理效率99%）</w:t>
      </w:r>
      <w:r>
        <w:rPr>
          <w:rFonts w:hint="eastAsia" w:cs="Times New Roman"/>
          <w:color w:val="auto"/>
          <w:kern w:val="0"/>
          <w:lang w:val="en-US" w:eastAsia="zh-CN"/>
        </w:rPr>
        <w:t>，干燥</w:t>
      </w:r>
      <w:r>
        <w:rPr>
          <w:rFonts w:hint="eastAsia" w:ascii="Times New Roman" w:hAnsi="Times New Roman" w:cs="Times New Roman"/>
          <w:color w:val="auto"/>
          <w:kern w:val="0"/>
          <w:lang w:val="en-US" w:eastAsia="zh-CN"/>
        </w:rPr>
        <w:t>、</w:t>
      </w:r>
      <w:r>
        <w:rPr>
          <w:rFonts w:hint="eastAsia" w:cs="Times New Roman"/>
          <w:color w:val="auto"/>
          <w:kern w:val="0"/>
          <w:lang w:val="en-US" w:eastAsia="zh-CN"/>
        </w:rPr>
        <w:t>包衣</w:t>
      </w:r>
      <w:r>
        <w:rPr>
          <w:rFonts w:hint="eastAsia" w:ascii="Times New Roman" w:hAnsi="Times New Roman" w:cs="Times New Roman"/>
          <w:color w:val="auto"/>
          <w:kern w:val="0"/>
          <w:lang w:val="en-US" w:eastAsia="zh-CN"/>
        </w:rPr>
        <w:t>设备自带</w:t>
      </w:r>
      <w:r>
        <w:rPr>
          <w:rFonts w:hint="eastAsia" w:cs="Times New Roman"/>
          <w:color w:val="auto"/>
          <w:kern w:val="0"/>
          <w:lang w:val="en-US" w:eastAsia="zh-CN"/>
        </w:rPr>
        <w:t>滤筒</w:t>
      </w:r>
      <w:r>
        <w:rPr>
          <w:rFonts w:hint="eastAsia" w:ascii="Times New Roman" w:hAnsi="Times New Roman" w:cs="Times New Roman"/>
          <w:color w:val="auto"/>
          <w:kern w:val="0"/>
          <w:lang w:val="en-US" w:eastAsia="zh-CN"/>
        </w:rPr>
        <w:t>除尘器（处理效率99%），粉碎、过筛、混合、制粒、整粒、压片工序粉尘无组织排放量为0.0005t/a。干燥、包衣工序粉尘产生量分别为0.0094t/a、0.0692t/a，盐酸哌甲酯缓释片生产过程中粉尘产生量为0.1272t/a。</w:t>
      </w:r>
    </w:p>
    <w:p>
      <w:pPr>
        <w:spacing w:line="360" w:lineRule="auto"/>
        <w:ind w:firstLine="480"/>
        <w:rPr>
          <w:rFonts w:hint="eastAsia"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③帕利哌酮缓释片</w:t>
      </w:r>
    </w:p>
    <w:p>
      <w:pPr>
        <w:spacing w:line="360" w:lineRule="auto"/>
        <w:ind w:firstLine="480"/>
        <w:rPr>
          <w:rFonts w:hint="eastAsia"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本项目帕利哌酮缓释片生产过程中粉碎、过筛、混合、制粒、干燥、整粒、压片、包衣过程中会产生粉尘，其中粉碎、过筛、混合、制粒、干燥、整粒、压片粉尘产生量为0.0565t/a，项目设备均为密闭设备，其中制粒、压片设备自带布袋除尘器（处理效率99%）</w:t>
      </w:r>
      <w:r>
        <w:rPr>
          <w:rFonts w:hint="eastAsia" w:cs="Times New Roman"/>
          <w:color w:val="auto"/>
          <w:kern w:val="0"/>
          <w:lang w:val="en-US" w:eastAsia="zh-CN"/>
        </w:rPr>
        <w:t>，干燥</w:t>
      </w:r>
      <w:r>
        <w:rPr>
          <w:rFonts w:hint="eastAsia" w:ascii="Times New Roman" w:hAnsi="Times New Roman" w:cs="Times New Roman"/>
          <w:color w:val="auto"/>
          <w:kern w:val="0"/>
          <w:lang w:val="en-US" w:eastAsia="zh-CN"/>
        </w:rPr>
        <w:t>、</w:t>
      </w:r>
      <w:r>
        <w:rPr>
          <w:rFonts w:hint="eastAsia" w:cs="Times New Roman"/>
          <w:color w:val="auto"/>
          <w:kern w:val="0"/>
          <w:lang w:val="en-US" w:eastAsia="zh-CN"/>
        </w:rPr>
        <w:t>包衣</w:t>
      </w:r>
      <w:r>
        <w:rPr>
          <w:rFonts w:hint="eastAsia" w:ascii="Times New Roman" w:hAnsi="Times New Roman" w:cs="Times New Roman"/>
          <w:color w:val="auto"/>
          <w:kern w:val="0"/>
          <w:lang w:val="en-US" w:eastAsia="zh-CN"/>
        </w:rPr>
        <w:t>设备自带</w:t>
      </w:r>
      <w:r>
        <w:rPr>
          <w:rFonts w:hint="eastAsia" w:cs="Times New Roman"/>
          <w:color w:val="auto"/>
          <w:kern w:val="0"/>
          <w:lang w:val="en-US" w:eastAsia="zh-CN"/>
        </w:rPr>
        <w:t>滤筒</w:t>
      </w:r>
      <w:r>
        <w:rPr>
          <w:rFonts w:hint="eastAsia" w:ascii="Times New Roman" w:hAnsi="Times New Roman" w:cs="Times New Roman"/>
          <w:color w:val="auto"/>
          <w:kern w:val="0"/>
          <w:lang w:val="en-US" w:eastAsia="zh-CN"/>
        </w:rPr>
        <w:t>除尘器（处理效率99%），粉碎、过筛、混合、制粒、干燥、整粒、压片工序粉尘</w:t>
      </w:r>
      <w:r>
        <w:rPr>
          <w:rFonts w:hint="eastAsia" w:cs="Times New Roman"/>
          <w:color w:val="auto"/>
          <w:kern w:val="0"/>
          <w:lang w:val="en-US" w:eastAsia="zh-CN"/>
        </w:rPr>
        <w:t>无组织排放量为0.0006t/a。</w:t>
      </w:r>
      <w:r>
        <w:rPr>
          <w:rFonts w:hint="eastAsia" w:ascii="Times New Roman" w:hAnsi="Times New Roman" w:cs="Times New Roman"/>
          <w:color w:val="auto"/>
          <w:kern w:val="0"/>
          <w:lang w:val="en-US" w:eastAsia="zh-CN"/>
        </w:rPr>
        <w:t>包衣工序粉尘产生量为0.0696t/a，帕利哌酮缓释片生产过程中粉尘产生量为</w:t>
      </w:r>
      <w:r>
        <w:rPr>
          <w:rFonts w:hint="eastAsia" w:cs="Times New Roman"/>
          <w:color w:val="auto"/>
          <w:kern w:val="0"/>
          <w:lang w:val="en-US" w:eastAsia="zh-CN"/>
        </w:rPr>
        <w:t>0.1261</w:t>
      </w:r>
      <w:r>
        <w:rPr>
          <w:rFonts w:hint="eastAsia" w:ascii="Times New Roman" w:hAnsi="Times New Roman" w:cs="Times New Roman"/>
          <w:color w:val="auto"/>
          <w:kern w:val="0"/>
          <w:lang w:val="en-US" w:eastAsia="zh-CN"/>
        </w:rPr>
        <w:t>kg/a。</w:t>
      </w:r>
    </w:p>
    <w:p>
      <w:pPr>
        <w:spacing w:line="360" w:lineRule="auto"/>
        <w:ind w:firstLine="480" w:firstLineChars="200"/>
        <w:rPr>
          <w:rFonts w:hint="default" w:ascii="Times New Roman" w:hAnsi="Times New Roman" w:cs="Times New Roman"/>
          <w:bCs/>
          <w:color w:val="auto"/>
          <w:sz w:val="24"/>
          <w:szCs w:val="24"/>
          <w:highlight w:val="none"/>
          <w:lang w:val="en-US" w:eastAsia="zh-CN"/>
        </w:rPr>
      </w:pPr>
      <w:r>
        <w:rPr>
          <w:rFonts w:hint="eastAsia" w:cs="Times New Roman"/>
          <w:bCs/>
          <w:color w:val="auto"/>
          <w:sz w:val="24"/>
          <w:szCs w:val="24"/>
          <w:highlight w:val="none"/>
          <w:lang w:val="en-US" w:eastAsia="zh-CN"/>
        </w:rPr>
        <w:t>（2）非甲烷总烃（乙醇、丙酮）</w:t>
      </w:r>
    </w:p>
    <w:p>
      <w:pPr>
        <w:spacing w:line="360" w:lineRule="auto"/>
        <w:ind w:firstLine="480"/>
        <w:rPr>
          <w:rFonts w:hint="eastAsia"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①盐酸哌甲酯缓释片</w:t>
      </w:r>
    </w:p>
    <w:p>
      <w:pPr>
        <w:spacing w:line="360" w:lineRule="auto"/>
        <w:ind w:firstLine="480"/>
        <w:rPr>
          <w:rFonts w:hint="eastAsia"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本项目帕利哌酮缓释片生产过程生产过程干燥、</w:t>
      </w:r>
      <w:r>
        <w:rPr>
          <w:rFonts w:hint="eastAsia" w:cs="Times New Roman"/>
          <w:color w:val="auto"/>
          <w:kern w:val="0"/>
          <w:lang w:val="en-US" w:eastAsia="zh-CN"/>
        </w:rPr>
        <w:t>包衣工序</w:t>
      </w:r>
      <w:r>
        <w:rPr>
          <w:rFonts w:hint="eastAsia" w:ascii="Times New Roman" w:hAnsi="Times New Roman" w:cs="Times New Roman"/>
          <w:color w:val="auto"/>
          <w:kern w:val="0"/>
          <w:lang w:val="en-US" w:eastAsia="zh-CN"/>
        </w:rPr>
        <w:t>需要使用乙醇、无水乙醇、丙酮，乙醇、丙酮会在生产过程中全部挥发，根据物料平衡乙醇产生量为</w:t>
      </w:r>
      <w:r>
        <w:rPr>
          <w:rFonts w:hint="eastAsia" w:cs="Times New Roman"/>
          <w:color w:val="auto"/>
          <w:kern w:val="0"/>
          <w:lang w:val="en-US" w:eastAsia="zh-CN"/>
        </w:rPr>
        <w:t>4.92t</w:t>
      </w:r>
      <w:r>
        <w:rPr>
          <w:rFonts w:hint="eastAsia" w:ascii="Times New Roman" w:hAnsi="Times New Roman" w:cs="Times New Roman"/>
          <w:color w:val="auto"/>
          <w:kern w:val="0"/>
          <w:lang w:val="en-US" w:eastAsia="zh-CN"/>
        </w:rPr>
        <w:t>/a，丙酮产生量为</w:t>
      </w:r>
      <w:r>
        <w:rPr>
          <w:rFonts w:hint="eastAsia" w:cs="Times New Roman"/>
          <w:color w:val="auto"/>
          <w:kern w:val="0"/>
          <w:lang w:val="en-US" w:eastAsia="zh-CN"/>
        </w:rPr>
        <w:t>5.6t</w:t>
      </w:r>
      <w:r>
        <w:rPr>
          <w:rFonts w:hint="eastAsia" w:ascii="Times New Roman" w:hAnsi="Times New Roman" w:cs="Times New Roman"/>
          <w:color w:val="auto"/>
          <w:kern w:val="0"/>
          <w:lang w:val="en-US" w:eastAsia="zh-CN"/>
        </w:rPr>
        <w:t>/a。</w:t>
      </w:r>
    </w:p>
    <w:p>
      <w:pPr>
        <w:spacing w:line="360" w:lineRule="auto"/>
        <w:ind w:firstLine="480"/>
        <w:rPr>
          <w:rFonts w:hint="eastAsia"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②帕利哌酮缓释片</w:t>
      </w:r>
    </w:p>
    <w:p>
      <w:pPr>
        <w:spacing w:line="360" w:lineRule="auto"/>
        <w:ind w:firstLine="480"/>
        <w:rPr>
          <w:rFonts w:hint="eastAsia" w:ascii="Times New Roman" w:hAnsi="Times New Roman" w:cs="Times New Roman"/>
          <w:color w:val="auto"/>
          <w:kern w:val="0"/>
          <w:lang w:val="en-US" w:eastAsia="zh-CN"/>
        </w:rPr>
      </w:pPr>
      <w:r>
        <w:rPr>
          <w:rFonts w:hint="eastAsia" w:ascii="Times New Roman" w:hAnsi="Times New Roman" w:cs="Times New Roman"/>
          <w:color w:val="auto"/>
          <w:kern w:val="0"/>
          <w:lang w:val="en-US" w:eastAsia="zh-CN"/>
        </w:rPr>
        <w:t>本项目帕利哌酮缓释片生产过程生产过程</w:t>
      </w:r>
      <w:r>
        <w:rPr>
          <w:rFonts w:hint="eastAsia" w:cs="Times New Roman"/>
          <w:color w:val="auto"/>
          <w:kern w:val="0"/>
          <w:lang w:val="en-US" w:eastAsia="zh-CN"/>
        </w:rPr>
        <w:t>包衣工序</w:t>
      </w:r>
      <w:r>
        <w:rPr>
          <w:rFonts w:hint="eastAsia" w:ascii="Times New Roman" w:hAnsi="Times New Roman" w:cs="Times New Roman"/>
          <w:color w:val="auto"/>
          <w:kern w:val="0"/>
          <w:lang w:val="en-US" w:eastAsia="zh-CN"/>
        </w:rPr>
        <w:t>需要使用乙醇、无水乙醇、丙酮，乙醇、丙酮会在生产过程中全部挥发，根据物料平衡乙醇产生量为</w:t>
      </w:r>
      <w:r>
        <w:rPr>
          <w:rFonts w:hint="eastAsia" w:cs="Times New Roman"/>
          <w:color w:val="auto"/>
          <w:kern w:val="0"/>
          <w:lang w:val="en-US" w:eastAsia="zh-CN"/>
        </w:rPr>
        <w:t>2.4t</w:t>
      </w:r>
      <w:r>
        <w:rPr>
          <w:rFonts w:hint="eastAsia" w:ascii="Times New Roman" w:hAnsi="Times New Roman" w:cs="Times New Roman"/>
          <w:color w:val="auto"/>
          <w:kern w:val="0"/>
          <w:lang w:val="en-US" w:eastAsia="zh-CN"/>
        </w:rPr>
        <w:t>/a，丙酮产生量为</w:t>
      </w:r>
      <w:r>
        <w:rPr>
          <w:rFonts w:hint="eastAsia" w:cs="Times New Roman"/>
          <w:color w:val="auto"/>
          <w:kern w:val="0"/>
          <w:lang w:val="en-US" w:eastAsia="zh-CN"/>
        </w:rPr>
        <w:t>7.4t</w:t>
      </w:r>
      <w:r>
        <w:rPr>
          <w:rFonts w:hint="eastAsia" w:ascii="Times New Roman" w:hAnsi="Times New Roman" w:cs="Times New Roman"/>
          <w:color w:val="auto"/>
          <w:kern w:val="0"/>
          <w:lang w:val="en-US" w:eastAsia="zh-CN"/>
        </w:rPr>
        <w:t>/a。</w:t>
      </w:r>
    </w:p>
    <w:p>
      <w:pPr>
        <w:spacing w:line="360" w:lineRule="auto"/>
        <w:ind w:firstLine="480"/>
        <w:rPr>
          <w:rFonts w:hint="eastAsia"/>
          <w:color w:val="auto"/>
          <w:lang w:val="en-US" w:eastAsia="zh-CN"/>
        </w:rPr>
      </w:pPr>
      <w:r>
        <w:rPr>
          <w:rFonts w:hint="eastAsia"/>
          <w:color w:val="auto"/>
          <w:lang w:val="en-US" w:eastAsia="zh-CN"/>
        </w:rPr>
        <w:t>项目生产过程产生的非甲烷总烃（乙醇、丙酮）由风机收集经蓄热氧化处理装置（RTO）处理后通过1根30米高排气筒（DA003）排放，风机总风量为32000m</w:t>
      </w:r>
      <w:r>
        <w:rPr>
          <w:rFonts w:hint="eastAsia"/>
          <w:color w:val="auto"/>
          <w:vertAlign w:val="superscript"/>
          <w:lang w:val="en-US" w:eastAsia="zh-CN"/>
        </w:rPr>
        <w:t>3</w:t>
      </w:r>
      <w:r>
        <w:rPr>
          <w:rFonts w:hint="eastAsia"/>
          <w:color w:val="auto"/>
          <w:lang w:val="en-US" w:eastAsia="zh-CN"/>
        </w:rPr>
        <w:t>/h，RTO处理效率为99.4%，项目设备均为密闭设备，收集效率按98%计算。项目乙醇产生量为7.32t/a，丙酮产生量为13t/a，故有组织乙醇产生量为7.17t/a，产生速率为2.99kg/h，产生浓度为93.44mg/m</w:t>
      </w:r>
      <w:r>
        <w:rPr>
          <w:rFonts w:hint="eastAsia"/>
          <w:color w:val="auto"/>
          <w:vertAlign w:val="superscript"/>
          <w:lang w:val="en-US" w:eastAsia="zh-CN"/>
        </w:rPr>
        <w:t>3</w:t>
      </w:r>
      <w:r>
        <w:rPr>
          <w:rFonts w:hint="eastAsia"/>
          <w:color w:val="auto"/>
          <w:lang w:val="en-US" w:eastAsia="zh-CN"/>
        </w:rPr>
        <w:t>；有组织丙酮产生量为12.74t/a，产生速率为5.31kg/h，产生浓度为165.94mg/m</w:t>
      </w:r>
      <w:r>
        <w:rPr>
          <w:rFonts w:hint="eastAsia"/>
          <w:color w:val="auto"/>
          <w:vertAlign w:val="superscript"/>
          <w:lang w:val="en-US" w:eastAsia="zh-CN"/>
        </w:rPr>
        <w:t>3</w:t>
      </w:r>
      <w:r>
        <w:rPr>
          <w:rFonts w:hint="eastAsia"/>
          <w:color w:val="auto"/>
          <w:lang w:val="en-US" w:eastAsia="zh-CN"/>
        </w:rPr>
        <w:t>；经处理后有组织乙醇排放量为0.043t/a，排放速率为0.018kg/h，排放浓度为0.563mg/m</w:t>
      </w:r>
      <w:r>
        <w:rPr>
          <w:rFonts w:hint="eastAsia"/>
          <w:color w:val="auto"/>
          <w:vertAlign w:val="superscript"/>
          <w:lang w:val="en-US" w:eastAsia="zh-CN"/>
        </w:rPr>
        <w:t>3</w:t>
      </w:r>
      <w:r>
        <w:rPr>
          <w:rFonts w:hint="eastAsia"/>
          <w:color w:val="auto"/>
          <w:lang w:val="en-US" w:eastAsia="zh-CN"/>
        </w:rPr>
        <w:t>；有组织丙酮排放量为0.076t/a，排放速率为0.032kg/h，排放浓度为1.0mg/m</w:t>
      </w:r>
      <w:r>
        <w:rPr>
          <w:rFonts w:hint="eastAsia"/>
          <w:color w:val="auto"/>
          <w:vertAlign w:val="superscript"/>
          <w:lang w:val="en-US" w:eastAsia="zh-CN"/>
        </w:rPr>
        <w:t>3</w:t>
      </w:r>
      <w:r>
        <w:rPr>
          <w:rFonts w:hint="eastAsia"/>
          <w:color w:val="auto"/>
          <w:lang w:val="en-US" w:eastAsia="zh-CN"/>
        </w:rPr>
        <w:t>。</w:t>
      </w:r>
    </w:p>
    <w:p>
      <w:pPr>
        <w:spacing w:line="360" w:lineRule="auto"/>
        <w:ind w:firstLine="480"/>
        <w:rPr>
          <w:rFonts w:hint="default"/>
          <w:color w:val="auto"/>
          <w:lang w:val="en-US" w:eastAsia="zh-CN"/>
        </w:rPr>
      </w:pPr>
      <w:r>
        <w:rPr>
          <w:rFonts w:hint="eastAsia"/>
          <w:color w:val="auto"/>
          <w:lang w:val="en-US" w:eastAsia="zh-CN"/>
        </w:rPr>
        <w:t>项目未被收集的部分为无组织排放，项目无组织乙醇产生量为0.146t/a，产生速率为0.063kg/h；无组织丙酮产生量为0.26t/a，产生速率为0.11kg/h。</w:t>
      </w:r>
    </w:p>
    <w:p>
      <w:pPr>
        <w:bidi w:val="0"/>
        <w:rPr>
          <w:rFonts w:hint="default"/>
          <w:lang w:val="en-US" w:eastAsia="zh-CN"/>
        </w:rPr>
      </w:pPr>
      <w:r>
        <w:rPr>
          <w:rFonts w:hint="eastAsia"/>
          <w:lang w:val="en-US" w:eastAsia="zh-CN"/>
        </w:rPr>
        <w:t>（3）天然气燃烧废气</w:t>
      </w:r>
    </w:p>
    <w:p>
      <w:pPr>
        <w:bidi w:val="0"/>
        <w:rPr>
          <w:rFonts w:hint="default"/>
          <w:lang w:val="en-US" w:eastAsia="zh-CN"/>
        </w:rPr>
      </w:pPr>
      <w:r>
        <w:rPr>
          <w:rFonts w:hint="eastAsia"/>
          <w:color w:val="000000"/>
          <w:szCs w:val="21"/>
          <w:lang w:val="en-US" w:eastAsia="zh-CN"/>
        </w:rPr>
        <w:t>本</w:t>
      </w:r>
      <w:r>
        <w:rPr>
          <w:rFonts w:hint="eastAsia"/>
          <w:color w:val="000000"/>
          <w:szCs w:val="21"/>
          <w:lang w:eastAsia="zh-CN"/>
        </w:rPr>
        <w:t>项目</w:t>
      </w:r>
      <w:r>
        <w:rPr>
          <w:rFonts w:hint="eastAsia"/>
          <w:color w:val="000000"/>
          <w:szCs w:val="21"/>
          <w:lang w:val="en-US" w:eastAsia="zh-CN"/>
        </w:rPr>
        <w:t>实施后，</w:t>
      </w:r>
      <w:r>
        <w:rPr>
          <w:rFonts w:hint="eastAsia"/>
          <w:color w:val="000000"/>
          <w:szCs w:val="21"/>
          <w:lang w:eastAsia="zh-CN"/>
        </w:rPr>
        <w:t>蒸汽改由市政蒸汽管网供汽，取消</w:t>
      </w:r>
      <w:r>
        <w:rPr>
          <w:rFonts w:hint="eastAsia"/>
          <w:color w:val="000000"/>
          <w:szCs w:val="21"/>
          <w:lang w:val="en-US" w:eastAsia="zh-CN"/>
        </w:rPr>
        <w:t>3台蒸汽热源机建设，</w:t>
      </w:r>
      <w:r>
        <w:rPr>
          <w:rFonts w:hint="eastAsia"/>
          <w:color w:val="000000"/>
          <w:szCs w:val="21"/>
          <w:lang w:eastAsia="zh-CN"/>
        </w:rPr>
        <w:t>天然气燃烧废气</w:t>
      </w:r>
      <w:r>
        <w:rPr>
          <w:rFonts w:hint="eastAsia"/>
          <w:color w:val="000000"/>
          <w:szCs w:val="21"/>
          <w:lang w:val="en-US" w:eastAsia="zh-CN"/>
        </w:rPr>
        <w:t>排放量减低。</w:t>
      </w:r>
    </w:p>
    <w:p>
      <w:pPr>
        <w:pStyle w:val="17"/>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val="0"/>
          <w:color w:val="auto"/>
          <w:sz w:val="21"/>
          <w:szCs w:val="21"/>
          <w:lang w:val="en-US" w:eastAsia="zh-CN"/>
        </w:rPr>
        <w:t>表</w:t>
      </w:r>
      <w:r>
        <w:rPr>
          <w:rFonts w:hint="eastAsia" w:ascii="Times New Roman" w:hAnsi="Times New Roman" w:cs="Times New Roman"/>
          <w:b/>
          <w:bCs w:val="0"/>
          <w:color w:val="auto"/>
          <w:sz w:val="21"/>
          <w:szCs w:val="21"/>
          <w:lang w:val="en-US" w:eastAsia="zh-CN"/>
        </w:rPr>
        <w:t>3-</w:t>
      </w:r>
      <w:r>
        <w:rPr>
          <w:rFonts w:hint="eastAsia" w:cs="Times New Roman"/>
          <w:b/>
          <w:bCs w:val="0"/>
          <w:color w:val="auto"/>
          <w:sz w:val="21"/>
          <w:szCs w:val="21"/>
          <w:lang w:val="en-US" w:eastAsia="zh-CN"/>
        </w:rPr>
        <w:t>7</w:t>
      </w:r>
      <w:r>
        <w:rPr>
          <w:rFonts w:hint="eastAsia" w:ascii="Times New Roman" w:hAnsi="Times New Roman" w:cs="Times New Roman"/>
          <w:b/>
          <w:bCs w:val="0"/>
          <w:color w:val="auto"/>
          <w:sz w:val="21"/>
          <w:szCs w:val="21"/>
          <w:lang w:val="en-US" w:eastAsia="zh-CN"/>
        </w:rPr>
        <w:t xml:space="preserve">  </w:t>
      </w:r>
      <w:r>
        <w:rPr>
          <w:rFonts w:hint="eastAsia" w:cs="Times New Roman"/>
          <w:b/>
          <w:bCs w:val="0"/>
          <w:color w:val="auto"/>
          <w:sz w:val="21"/>
          <w:szCs w:val="21"/>
          <w:lang w:val="en-US" w:eastAsia="zh-CN"/>
        </w:rPr>
        <w:t>本项目</w:t>
      </w:r>
      <w:r>
        <w:rPr>
          <w:rFonts w:hint="default" w:ascii="Times New Roman" w:hAnsi="Times New Roman" w:eastAsia="宋体" w:cs="Times New Roman"/>
          <w:b/>
          <w:bCs w:val="0"/>
          <w:color w:val="auto"/>
          <w:sz w:val="21"/>
          <w:szCs w:val="21"/>
          <w:lang w:val="en-US" w:eastAsia="zh-CN"/>
        </w:rPr>
        <w:t>废气污染物</w:t>
      </w:r>
      <w:r>
        <w:rPr>
          <w:rFonts w:hint="eastAsia" w:ascii="Times New Roman" w:hAnsi="Times New Roman" w:eastAsia="宋体" w:cs="Times New Roman"/>
          <w:b/>
          <w:bCs w:val="0"/>
          <w:color w:val="auto"/>
          <w:sz w:val="21"/>
          <w:szCs w:val="21"/>
          <w:lang w:val="en-US" w:eastAsia="zh-CN"/>
        </w:rPr>
        <w:t>有组织</w:t>
      </w:r>
      <w:r>
        <w:rPr>
          <w:rFonts w:hint="default" w:ascii="Times New Roman" w:hAnsi="Times New Roman" w:eastAsia="宋体" w:cs="Times New Roman"/>
          <w:b/>
          <w:bCs w:val="0"/>
          <w:color w:val="auto"/>
          <w:sz w:val="21"/>
          <w:szCs w:val="21"/>
          <w:lang w:val="en-US" w:eastAsia="zh-CN"/>
        </w:rPr>
        <w:t>产生及处理情况一览表</w:t>
      </w:r>
    </w:p>
    <w:tbl>
      <w:tblPr>
        <w:tblStyle w:val="18"/>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36"/>
        <w:gridCol w:w="539"/>
        <w:gridCol w:w="820"/>
        <w:gridCol w:w="854"/>
        <w:gridCol w:w="888"/>
        <w:gridCol w:w="739"/>
        <w:gridCol w:w="957"/>
        <w:gridCol w:w="1776"/>
        <w:gridCol w:w="673"/>
        <w:gridCol w:w="6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7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产排污环节</w:t>
            </w:r>
          </w:p>
        </w:tc>
        <w:tc>
          <w:tcPr>
            <w:tcW w:w="31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污染物种类</w:t>
            </w:r>
          </w:p>
        </w:tc>
        <w:tc>
          <w:tcPr>
            <w:tcW w:w="1503" w:type="pct"/>
            <w:gridSpan w:val="3"/>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污染物</w:t>
            </w:r>
            <w:r>
              <w:rPr>
                <w:rFonts w:hint="default" w:ascii="Times New Roman" w:hAnsi="Times New Roman" w:cs="Times New Roman"/>
                <w:b/>
                <w:bCs/>
                <w:i w:val="0"/>
                <w:iCs w:val="0"/>
                <w:color w:val="auto"/>
                <w:kern w:val="0"/>
                <w:sz w:val="21"/>
                <w:szCs w:val="21"/>
                <w:u w:val="none"/>
                <w:lang w:val="en-US" w:eastAsia="zh-CN" w:bidi="ar"/>
              </w:rPr>
              <w:t>有组织</w:t>
            </w:r>
            <w:r>
              <w:rPr>
                <w:rFonts w:hint="default" w:ascii="Times New Roman" w:hAnsi="Times New Roman" w:eastAsia="宋体" w:cs="Times New Roman"/>
                <w:b/>
                <w:bCs/>
                <w:i w:val="0"/>
                <w:iCs w:val="0"/>
                <w:color w:val="auto"/>
                <w:kern w:val="0"/>
                <w:sz w:val="21"/>
                <w:szCs w:val="21"/>
                <w:u w:val="none"/>
                <w:lang w:val="en-US" w:eastAsia="zh-CN" w:bidi="ar"/>
              </w:rPr>
              <w:t>产生情况</w:t>
            </w:r>
          </w:p>
        </w:tc>
        <w:tc>
          <w:tcPr>
            <w:tcW w:w="43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排放方式</w:t>
            </w:r>
          </w:p>
        </w:tc>
        <w:tc>
          <w:tcPr>
            <w:tcW w:w="1999" w:type="pct"/>
            <w:gridSpan w:val="3"/>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治理设施</w:t>
            </w:r>
          </w:p>
        </w:tc>
        <w:tc>
          <w:tcPr>
            <w:tcW w:w="37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生产时间h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7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31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503" w:type="pct"/>
            <w:gridSpan w:val="3"/>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43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999" w:type="pct"/>
            <w:gridSpan w:val="3"/>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37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7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31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4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产生量t/a</w:t>
            </w:r>
          </w:p>
        </w:tc>
        <w:tc>
          <w:tcPr>
            <w:tcW w:w="5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产生速率kg/h</w:t>
            </w:r>
          </w:p>
        </w:tc>
        <w:tc>
          <w:tcPr>
            <w:tcW w:w="52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产生浓度mg/m</w:t>
            </w:r>
            <w:r>
              <w:rPr>
                <w:rFonts w:hint="default" w:ascii="Times New Roman" w:hAnsi="Times New Roman" w:eastAsia="宋体" w:cs="Times New Roman"/>
                <w:b/>
                <w:bCs/>
                <w:i w:val="0"/>
                <w:iCs w:val="0"/>
                <w:color w:val="auto"/>
                <w:kern w:val="0"/>
                <w:sz w:val="21"/>
                <w:szCs w:val="21"/>
                <w:u w:val="none"/>
                <w:vertAlign w:val="superscript"/>
                <w:lang w:val="en-US" w:eastAsia="zh-CN" w:bidi="ar"/>
              </w:rPr>
              <w:t>3</w:t>
            </w:r>
          </w:p>
        </w:tc>
        <w:tc>
          <w:tcPr>
            <w:tcW w:w="43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auto"/>
                <w:sz w:val="21"/>
                <w:szCs w:val="21"/>
                <w:u w:val="none"/>
              </w:rPr>
            </w:pPr>
          </w:p>
        </w:tc>
        <w:tc>
          <w:tcPr>
            <w:tcW w:w="56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治理设施名称及工艺</w:t>
            </w:r>
          </w:p>
        </w:tc>
        <w:tc>
          <w:tcPr>
            <w:tcW w:w="10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收集和处理效率</w:t>
            </w:r>
          </w:p>
        </w:tc>
        <w:tc>
          <w:tcPr>
            <w:tcW w:w="3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是否为可行技术</w:t>
            </w:r>
          </w:p>
        </w:tc>
        <w:tc>
          <w:tcPr>
            <w:tcW w:w="37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7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cs="Times New Roman"/>
                <w:i w:val="0"/>
                <w:iCs w:val="0"/>
                <w:color w:val="auto"/>
                <w:kern w:val="0"/>
                <w:sz w:val="21"/>
                <w:szCs w:val="21"/>
                <w:u w:val="none"/>
                <w:lang w:val="en-US" w:eastAsia="zh-CN" w:bidi="ar"/>
              </w:rPr>
              <w:t>干燥、包衣</w:t>
            </w:r>
          </w:p>
        </w:tc>
        <w:tc>
          <w:tcPr>
            <w:tcW w:w="3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48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0.145</w:t>
            </w:r>
          </w:p>
        </w:tc>
        <w:tc>
          <w:tcPr>
            <w:tcW w:w="5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0.06</w:t>
            </w:r>
          </w:p>
        </w:tc>
        <w:tc>
          <w:tcPr>
            <w:tcW w:w="52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1.875</w:t>
            </w:r>
          </w:p>
        </w:tc>
        <w:tc>
          <w:tcPr>
            <w:tcW w:w="4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有组织</w:t>
            </w:r>
          </w:p>
        </w:tc>
        <w:tc>
          <w:tcPr>
            <w:tcW w:w="561"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滤筒</w:t>
            </w:r>
            <w:r>
              <w:rPr>
                <w:rFonts w:hint="default" w:ascii="Times New Roman" w:hAnsi="Times New Roman" w:eastAsia="宋体" w:cs="Times New Roman"/>
                <w:i w:val="0"/>
                <w:iCs w:val="0"/>
                <w:color w:val="auto"/>
                <w:kern w:val="0"/>
                <w:sz w:val="21"/>
                <w:szCs w:val="21"/>
                <w:u w:val="none"/>
                <w:lang w:val="en-US" w:eastAsia="zh-CN" w:bidi="ar"/>
              </w:rPr>
              <w:t>除尘器+RTO燃烧装置</w:t>
            </w:r>
            <w:r>
              <w:rPr>
                <w:rFonts w:hint="eastAsia" w:ascii="Times New Roman" w:hAnsi="Times New Roman" w:cs="Times New Roman"/>
                <w:i w:val="0"/>
                <w:iCs w:val="0"/>
                <w:color w:val="auto"/>
                <w:kern w:val="0"/>
                <w:sz w:val="21"/>
                <w:szCs w:val="21"/>
                <w:u w:val="none"/>
                <w:lang w:val="en-US" w:eastAsia="zh-CN" w:bidi="ar"/>
              </w:rPr>
              <w:t>，风量为32000m</w:t>
            </w:r>
            <w:r>
              <w:rPr>
                <w:rFonts w:hint="eastAsia" w:ascii="Times New Roman" w:hAnsi="Times New Roman" w:cs="Times New Roman"/>
                <w:i w:val="0"/>
                <w:iCs w:val="0"/>
                <w:color w:val="auto"/>
                <w:kern w:val="0"/>
                <w:sz w:val="21"/>
                <w:szCs w:val="21"/>
                <w:u w:val="none"/>
                <w:vertAlign w:val="superscript"/>
                <w:lang w:val="en-US" w:eastAsia="zh-CN" w:bidi="ar"/>
              </w:rPr>
              <w:t>3</w:t>
            </w:r>
            <w:r>
              <w:rPr>
                <w:rFonts w:hint="eastAsia" w:ascii="Times New Roman" w:hAnsi="Times New Roman" w:cs="Times New Roman"/>
                <w:i w:val="0"/>
                <w:iCs w:val="0"/>
                <w:color w:val="auto"/>
                <w:kern w:val="0"/>
                <w:sz w:val="21"/>
                <w:szCs w:val="21"/>
                <w:u w:val="none"/>
                <w:lang w:val="en-US" w:eastAsia="zh-CN" w:bidi="ar"/>
              </w:rPr>
              <w:t>/h</w:t>
            </w:r>
          </w:p>
        </w:tc>
        <w:tc>
          <w:tcPr>
            <w:tcW w:w="104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干燥工序</w:t>
            </w:r>
            <w:r>
              <w:rPr>
                <w:rFonts w:hint="eastAsia" w:ascii="宋体" w:hAnsi="宋体" w:cs="宋体"/>
                <w:i w:val="0"/>
                <w:iCs w:val="0"/>
                <w:color w:val="auto"/>
                <w:kern w:val="0"/>
                <w:sz w:val="21"/>
                <w:szCs w:val="21"/>
                <w:u w:val="none"/>
                <w:lang w:val="en-US" w:eastAsia="zh-CN" w:bidi="ar"/>
              </w:rPr>
              <w:t>废气在密闭干燥机内收集、</w:t>
            </w:r>
            <w:r>
              <w:rPr>
                <w:rFonts w:hint="eastAsia" w:ascii="Times New Roman" w:hAnsi="Times New Roman" w:cs="Times New Roman"/>
                <w:i w:val="0"/>
                <w:iCs w:val="0"/>
                <w:color w:val="auto"/>
                <w:kern w:val="0"/>
                <w:sz w:val="21"/>
                <w:szCs w:val="21"/>
                <w:u w:val="none"/>
                <w:lang w:val="en-US" w:eastAsia="zh-CN" w:bidi="ar"/>
              </w:rPr>
              <w:t>包衣工序</w:t>
            </w:r>
            <w:r>
              <w:rPr>
                <w:rFonts w:hint="default" w:ascii="Times New Roman" w:hAnsi="Times New Roman" w:eastAsia="宋体" w:cs="Times New Roman"/>
                <w:i w:val="0"/>
                <w:iCs w:val="0"/>
                <w:color w:val="auto"/>
                <w:kern w:val="0"/>
                <w:sz w:val="21"/>
                <w:szCs w:val="21"/>
                <w:u w:val="none"/>
                <w:lang w:val="en-US" w:eastAsia="zh-CN" w:bidi="ar"/>
              </w:rPr>
              <w:t>工序</w:t>
            </w:r>
            <w:r>
              <w:rPr>
                <w:rFonts w:hint="default" w:ascii="Times New Roman" w:hAnsi="Times New Roman" w:cs="Times New Roman"/>
                <w:i w:val="0"/>
                <w:iCs w:val="0"/>
                <w:color w:val="auto"/>
                <w:kern w:val="0"/>
                <w:sz w:val="21"/>
                <w:szCs w:val="21"/>
                <w:u w:val="none"/>
                <w:lang w:val="en-US" w:eastAsia="zh-CN" w:bidi="ar"/>
              </w:rPr>
              <w:t>废气在密闭包衣机内收集，</w:t>
            </w:r>
            <w:r>
              <w:rPr>
                <w:rFonts w:hint="default" w:ascii="Times New Roman" w:hAnsi="Times New Roman" w:eastAsia="宋体" w:cs="Times New Roman"/>
                <w:i w:val="0"/>
                <w:iCs w:val="0"/>
                <w:color w:val="auto"/>
                <w:kern w:val="0"/>
                <w:sz w:val="21"/>
                <w:szCs w:val="21"/>
                <w:u w:val="none"/>
                <w:lang w:val="en-US" w:eastAsia="zh-CN" w:bidi="ar"/>
              </w:rPr>
              <w:t>收集效率</w:t>
            </w:r>
            <w:r>
              <w:rPr>
                <w:rFonts w:hint="default" w:ascii="Times New Roman" w:hAnsi="Times New Roman" w:cs="Times New Roman"/>
                <w:i w:val="0"/>
                <w:iCs w:val="0"/>
                <w:color w:val="auto"/>
                <w:kern w:val="0"/>
                <w:sz w:val="21"/>
                <w:szCs w:val="21"/>
                <w:u w:val="none"/>
                <w:lang w:val="en-US" w:eastAsia="zh-CN" w:bidi="ar"/>
              </w:rPr>
              <w:t>均为</w:t>
            </w:r>
            <w:r>
              <w:rPr>
                <w:rFonts w:hint="eastAsia" w:cs="Times New Roman"/>
                <w:i w:val="0"/>
                <w:iCs w:val="0"/>
                <w:color w:val="auto"/>
                <w:kern w:val="0"/>
                <w:sz w:val="21"/>
                <w:szCs w:val="21"/>
                <w:u w:val="none"/>
                <w:lang w:val="en-US" w:eastAsia="zh-CN" w:bidi="ar"/>
              </w:rPr>
              <w:t>98</w:t>
            </w:r>
            <w:r>
              <w:rPr>
                <w:rFonts w:hint="default" w:ascii="Times New Roman" w:hAnsi="Times New Roman" w:eastAsia="宋体" w:cs="Times New Roman"/>
                <w:i w:val="0"/>
                <w:iCs w:val="0"/>
                <w:color w:val="auto"/>
                <w:kern w:val="0"/>
                <w:sz w:val="21"/>
                <w:szCs w:val="21"/>
                <w:u w:val="none"/>
                <w:lang w:val="en-US" w:eastAsia="zh-CN" w:bidi="ar"/>
              </w:rPr>
              <w:t>%；粉尘处理效率99%，</w:t>
            </w:r>
            <w:r>
              <w:rPr>
                <w:rFonts w:hint="eastAsia" w:ascii="Times New Roman" w:hAnsi="Times New Roman" w:cs="Times New Roman"/>
                <w:i w:val="0"/>
                <w:iCs w:val="0"/>
                <w:color w:val="auto"/>
                <w:kern w:val="0"/>
                <w:sz w:val="21"/>
                <w:szCs w:val="21"/>
                <w:u w:val="none"/>
                <w:lang w:val="en-US" w:eastAsia="zh-CN" w:bidi="ar"/>
              </w:rPr>
              <w:t>丙酮、</w:t>
            </w:r>
            <w:r>
              <w:rPr>
                <w:rFonts w:hint="eastAsia" w:cs="Times New Roman"/>
                <w:i w:val="0"/>
                <w:iCs w:val="0"/>
                <w:color w:val="auto"/>
                <w:kern w:val="0"/>
                <w:sz w:val="21"/>
                <w:szCs w:val="21"/>
                <w:u w:val="none"/>
                <w:lang w:val="en-US" w:eastAsia="zh-CN" w:bidi="ar"/>
              </w:rPr>
              <w:t>乙醇</w:t>
            </w:r>
            <w:r>
              <w:rPr>
                <w:rFonts w:hint="default" w:ascii="Times New Roman" w:hAnsi="Times New Roman" w:eastAsia="宋体" w:cs="Times New Roman"/>
                <w:i w:val="0"/>
                <w:iCs w:val="0"/>
                <w:color w:val="auto"/>
                <w:kern w:val="0"/>
                <w:sz w:val="21"/>
                <w:szCs w:val="21"/>
                <w:u w:val="none"/>
                <w:lang w:val="en-US" w:eastAsia="zh-CN" w:bidi="ar"/>
              </w:rPr>
              <w:t>处理效率9</w:t>
            </w:r>
            <w:r>
              <w:rPr>
                <w:rFonts w:hint="eastAsia" w:cs="Times New Roman"/>
                <w:i w:val="0"/>
                <w:iCs w:val="0"/>
                <w:color w:val="auto"/>
                <w:kern w:val="0"/>
                <w:sz w:val="21"/>
                <w:szCs w:val="21"/>
                <w:u w:val="none"/>
                <w:lang w:val="en-US" w:eastAsia="zh-CN" w:bidi="ar"/>
              </w:rPr>
              <w:t>9.4</w:t>
            </w:r>
            <w:r>
              <w:rPr>
                <w:rFonts w:hint="default" w:ascii="Times New Roman" w:hAnsi="Times New Roman" w:eastAsia="宋体" w:cs="Times New Roman"/>
                <w:i w:val="0"/>
                <w:iCs w:val="0"/>
                <w:color w:val="auto"/>
                <w:kern w:val="0"/>
                <w:sz w:val="21"/>
                <w:szCs w:val="21"/>
                <w:u w:val="none"/>
                <w:lang w:val="en-US" w:eastAsia="zh-CN" w:bidi="ar"/>
              </w:rPr>
              <w:t>%</w:t>
            </w:r>
          </w:p>
        </w:tc>
        <w:tc>
          <w:tcPr>
            <w:tcW w:w="3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是</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cs="Times New Roman"/>
                <w:i w:val="0"/>
                <w:iCs w:val="0"/>
                <w:color w:val="auto"/>
                <w:kern w:val="0"/>
                <w:sz w:val="21"/>
                <w:szCs w:val="21"/>
                <w:u w:val="none"/>
                <w:lang w:val="en-US" w:eastAsia="zh-CN" w:bidi="ar"/>
              </w:rPr>
              <w:t>2400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7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3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乙醇</w:t>
            </w:r>
          </w:p>
        </w:tc>
        <w:tc>
          <w:tcPr>
            <w:tcW w:w="48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7.17</w:t>
            </w:r>
          </w:p>
        </w:tc>
        <w:tc>
          <w:tcPr>
            <w:tcW w:w="50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2.99</w:t>
            </w:r>
          </w:p>
        </w:tc>
        <w:tc>
          <w:tcPr>
            <w:tcW w:w="52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93.44</w:t>
            </w:r>
          </w:p>
        </w:tc>
        <w:tc>
          <w:tcPr>
            <w:tcW w:w="43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有组织</w:t>
            </w:r>
          </w:p>
        </w:tc>
        <w:tc>
          <w:tcPr>
            <w:tcW w:w="56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04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3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是</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cs="Times New Roman"/>
                <w:i w:val="0"/>
                <w:iCs w:val="0"/>
                <w:color w:val="auto"/>
                <w:kern w:val="0"/>
                <w:sz w:val="21"/>
                <w:szCs w:val="21"/>
                <w:u w:val="none"/>
                <w:lang w:val="en-US" w:eastAsia="zh-CN" w:bidi="ar"/>
              </w:rPr>
              <w:t>2400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73" w:type="pct"/>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316" w:type="pct"/>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丙酮</w:t>
            </w:r>
          </w:p>
        </w:tc>
        <w:tc>
          <w:tcPr>
            <w:tcW w:w="481" w:type="pct"/>
            <w:tcBorders>
              <w:top w:val="single" w:color="000000" w:sz="4" w:space="0"/>
              <w:left w:val="single" w:color="000000"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12.74</w:t>
            </w:r>
          </w:p>
        </w:tc>
        <w:tc>
          <w:tcPr>
            <w:tcW w:w="501" w:type="pct"/>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5.31</w:t>
            </w:r>
          </w:p>
        </w:tc>
        <w:tc>
          <w:tcPr>
            <w:tcW w:w="521" w:type="pct"/>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165.97</w:t>
            </w:r>
          </w:p>
        </w:tc>
        <w:tc>
          <w:tcPr>
            <w:tcW w:w="433" w:type="pct"/>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有组织</w:t>
            </w:r>
          </w:p>
        </w:tc>
        <w:tc>
          <w:tcPr>
            <w:tcW w:w="561" w:type="pct"/>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042" w:type="pct"/>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394" w:type="pct"/>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是</w:t>
            </w:r>
          </w:p>
        </w:tc>
        <w:tc>
          <w:tcPr>
            <w:tcW w:w="373" w:type="pct"/>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cs="Times New Roman"/>
                <w:i w:val="0"/>
                <w:iCs w:val="0"/>
                <w:color w:val="auto"/>
                <w:kern w:val="0"/>
                <w:sz w:val="21"/>
                <w:szCs w:val="21"/>
                <w:u w:val="none"/>
                <w:lang w:val="en-US" w:eastAsia="zh-CN" w:bidi="ar"/>
              </w:rPr>
              <w:t>24</w:t>
            </w:r>
            <w:r>
              <w:rPr>
                <w:rFonts w:hint="default" w:ascii="Times New Roman" w:hAnsi="Times New Roman" w:eastAsia="宋体" w:cs="Times New Roman"/>
                <w:i w:val="0"/>
                <w:iCs w:val="0"/>
                <w:color w:val="auto"/>
                <w:kern w:val="0"/>
                <w:sz w:val="21"/>
                <w:szCs w:val="21"/>
                <w:u w:val="none"/>
                <w:lang w:val="en-US" w:eastAsia="zh-CN" w:bidi="ar"/>
              </w:rPr>
              <w:t>00</w:t>
            </w:r>
          </w:p>
        </w:tc>
      </w:tr>
    </w:tbl>
    <w:p>
      <w:pPr>
        <w:pStyle w:val="17"/>
        <w:spacing w:line="240" w:lineRule="auto"/>
        <w:jc w:val="center"/>
        <w:rPr>
          <w:rFonts w:hint="default" w:ascii="Times New Roman" w:hAnsi="Times New Roman" w:cs="Times New Roman"/>
          <w:b/>
          <w:bCs/>
          <w:color w:val="auto"/>
          <w:sz w:val="21"/>
          <w:szCs w:val="21"/>
          <w:highlight w:val="none"/>
          <w:lang w:val="en-US" w:eastAsia="zh-CN"/>
        </w:rPr>
      </w:pPr>
    </w:p>
    <w:p>
      <w:pPr>
        <w:pStyle w:val="17"/>
        <w:spacing w:line="240" w:lineRule="auto"/>
        <w:jc w:val="center"/>
        <w:rPr>
          <w:rFonts w:hint="default" w:ascii="Times New Roman" w:hAnsi="Times New Roman" w:cs="Times New Roman"/>
          <w:b/>
          <w:bCs/>
          <w:color w:val="auto"/>
          <w:sz w:val="21"/>
          <w:szCs w:val="21"/>
          <w:highlight w:val="none"/>
          <w:lang w:val="en-US" w:eastAsia="zh-CN"/>
        </w:rPr>
      </w:pPr>
    </w:p>
    <w:p>
      <w:pPr>
        <w:pStyle w:val="17"/>
        <w:spacing w:line="240" w:lineRule="auto"/>
        <w:jc w:val="center"/>
        <w:rPr>
          <w:rFonts w:hint="default" w:ascii="Times New Roman" w:hAnsi="Times New Roman" w:cs="Times New Roman"/>
          <w:b/>
          <w:bCs/>
          <w:color w:val="auto"/>
          <w:sz w:val="21"/>
          <w:szCs w:val="21"/>
          <w:highlight w:val="none"/>
          <w:lang w:val="en-US" w:eastAsia="zh-CN"/>
        </w:rPr>
      </w:pPr>
    </w:p>
    <w:p>
      <w:pPr>
        <w:pStyle w:val="17"/>
        <w:spacing w:line="240" w:lineRule="auto"/>
        <w:jc w:val="center"/>
        <w:rPr>
          <w:rFonts w:hint="default" w:ascii="Times New Roman" w:hAnsi="Times New Roman" w:cs="Times New Roman"/>
          <w:b/>
          <w:bCs/>
          <w:color w:val="auto"/>
          <w:sz w:val="21"/>
          <w:szCs w:val="21"/>
          <w:highlight w:val="none"/>
          <w:lang w:val="en-US" w:eastAsia="zh-CN"/>
        </w:rPr>
      </w:pPr>
    </w:p>
    <w:p>
      <w:pPr>
        <w:pStyle w:val="17"/>
        <w:spacing w:line="240" w:lineRule="auto"/>
        <w:jc w:val="center"/>
        <w:rPr>
          <w:rFonts w:hint="default" w:ascii="Times New Roman" w:hAnsi="Times New Roman" w:cs="Times New Roman"/>
          <w:b/>
          <w:bCs/>
          <w:color w:val="auto"/>
          <w:sz w:val="21"/>
          <w:szCs w:val="21"/>
          <w:highlight w:val="none"/>
          <w:lang w:val="en-US" w:eastAsia="zh-CN"/>
        </w:rPr>
      </w:pPr>
    </w:p>
    <w:p>
      <w:pPr>
        <w:pStyle w:val="17"/>
        <w:spacing w:line="240" w:lineRule="auto"/>
        <w:jc w:val="center"/>
        <w:rPr>
          <w:rFonts w:hint="default" w:ascii="Times New Roman" w:hAnsi="Times New Roman" w:cs="Times New Roman"/>
          <w:b/>
          <w:bCs/>
          <w:color w:val="auto"/>
          <w:sz w:val="21"/>
          <w:szCs w:val="21"/>
          <w:highlight w:val="none"/>
          <w:lang w:val="en-US" w:eastAsia="zh-CN"/>
        </w:rPr>
      </w:pPr>
    </w:p>
    <w:p>
      <w:pPr>
        <w:pStyle w:val="17"/>
        <w:spacing w:line="240" w:lineRule="auto"/>
        <w:jc w:val="center"/>
        <w:rPr>
          <w:rFonts w:hint="default" w:ascii="Times New Roman" w:hAnsi="Times New Roman" w:cs="Times New Roman"/>
          <w:b/>
          <w:bCs/>
          <w:color w:val="auto"/>
          <w:sz w:val="21"/>
          <w:szCs w:val="21"/>
          <w:highlight w:val="none"/>
          <w:lang w:val="en-US" w:eastAsia="zh-CN"/>
        </w:rPr>
      </w:pPr>
    </w:p>
    <w:p>
      <w:pPr>
        <w:pStyle w:val="17"/>
        <w:spacing w:line="240" w:lineRule="auto"/>
        <w:jc w:val="center"/>
        <w:rPr>
          <w:rFonts w:hint="default" w:ascii="Times New Roman" w:hAnsi="Times New Roman" w:cs="Times New Roman"/>
          <w:b/>
          <w:bCs/>
          <w:color w:val="auto"/>
          <w:sz w:val="21"/>
          <w:szCs w:val="21"/>
          <w:highlight w:val="none"/>
          <w:lang w:val="en-US" w:eastAsia="zh-CN"/>
        </w:rPr>
      </w:pPr>
    </w:p>
    <w:p>
      <w:pPr>
        <w:pStyle w:val="17"/>
        <w:spacing w:line="240" w:lineRule="auto"/>
        <w:jc w:val="center"/>
        <w:rPr>
          <w:rFonts w:hint="default" w:ascii="Times New Roman" w:hAnsi="Times New Roman" w:cs="Times New Roman"/>
          <w:b/>
          <w:bCs/>
          <w:color w:val="auto"/>
          <w:sz w:val="21"/>
          <w:szCs w:val="21"/>
          <w:highlight w:val="none"/>
          <w:lang w:val="en-US" w:eastAsia="zh-CN"/>
        </w:rPr>
      </w:pPr>
    </w:p>
    <w:p>
      <w:pPr>
        <w:pStyle w:val="17"/>
        <w:spacing w:line="240" w:lineRule="auto"/>
        <w:jc w:val="center"/>
        <w:rPr>
          <w:rFonts w:hint="default" w:ascii="Times New Roman" w:hAnsi="Times New Roman" w:eastAsia="Calibri"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表</w:t>
      </w:r>
      <w:r>
        <w:rPr>
          <w:rFonts w:hint="eastAsia" w:ascii="Times New Roman" w:hAnsi="Times New Roman" w:cs="Times New Roman"/>
          <w:b/>
          <w:bCs/>
          <w:color w:val="auto"/>
          <w:sz w:val="21"/>
          <w:szCs w:val="21"/>
          <w:highlight w:val="none"/>
          <w:lang w:val="en-US" w:eastAsia="zh-CN"/>
        </w:rPr>
        <w:t>3</w:t>
      </w:r>
      <w:r>
        <w:rPr>
          <w:rFonts w:hint="default" w:ascii="Times New Roman" w:hAnsi="Times New Roman" w:cs="Times New Roman"/>
          <w:b/>
          <w:bCs/>
          <w:color w:val="auto"/>
          <w:sz w:val="21"/>
          <w:szCs w:val="21"/>
          <w:highlight w:val="none"/>
          <w:lang w:val="en-US" w:eastAsia="zh-CN"/>
        </w:rPr>
        <w:t>-</w:t>
      </w:r>
      <w:r>
        <w:rPr>
          <w:rFonts w:hint="eastAsia" w:cs="Times New Roman"/>
          <w:b/>
          <w:bCs/>
          <w:color w:val="auto"/>
          <w:sz w:val="21"/>
          <w:szCs w:val="21"/>
          <w:highlight w:val="none"/>
          <w:lang w:val="en-US" w:eastAsia="zh-CN"/>
        </w:rPr>
        <w:t>8  本项目实际</w:t>
      </w:r>
      <w:r>
        <w:rPr>
          <w:rFonts w:hint="default" w:ascii="Times New Roman" w:hAnsi="Times New Roman" w:eastAsia="宋体" w:cs="Times New Roman"/>
          <w:b/>
          <w:bCs w:val="0"/>
          <w:color w:val="auto"/>
          <w:sz w:val="21"/>
          <w:szCs w:val="21"/>
          <w:lang w:val="en-US" w:eastAsia="zh-CN"/>
        </w:rPr>
        <w:t>废气污染物排放情况一览表</w:t>
      </w:r>
    </w:p>
    <w:tbl>
      <w:tblPr>
        <w:tblStyle w:val="18"/>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65"/>
        <w:gridCol w:w="544"/>
        <w:gridCol w:w="901"/>
        <w:gridCol w:w="462"/>
        <w:gridCol w:w="554"/>
        <w:gridCol w:w="473"/>
        <w:gridCol w:w="807"/>
        <w:gridCol w:w="462"/>
        <w:gridCol w:w="834"/>
        <w:gridCol w:w="834"/>
        <w:gridCol w:w="836"/>
        <w:gridCol w:w="657"/>
        <w:gridCol w:w="4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90"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编号</w:t>
            </w:r>
          </w:p>
        </w:tc>
        <w:tc>
          <w:tcPr>
            <w:tcW w:w="31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排气筒名称</w:t>
            </w:r>
          </w:p>
        </w:tc>
        <w:tc>
          <w:tcPr>
            <w:tcW w:w="528"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排气筒底部坐标</w:t>
            </w:r>
          </w:p>
        </w:tc>
        <w:tc>
          <w:tcPr>
            <w:tcW w:w="271"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排气筒高度</w:t>
            </w:r>
            <w:r>
              <w:rPr>
                <w:rStyle w:val="36"/>
                <w:rFonts w:hint="default" w:ascii="Times New Roman" w:hAnsi="Times New Roman" w:eastAsia="宋体" w:cs="Times New Roman"/>
                <w:b/>
                <w:bCs/>
                <w:color w:val="auto"/>
                <w:sz w:val="21"/>
                <w:szCs w:val="21"/>
                <w:lang w:val="en-US" w:eastAsia="zh-CN" w:bidi="ar"/>
              </w:rPr>
              <w:t>m</w:t>
            </w:r>
          </w:p>
        </w:tc>
        <w:tc>
          <w:tcPr>
            <w:tcW w:w="32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排气筒内径</w:t>
            </w:r>
          </w:p>
        </w:tc>
        <w:tc>
          <w:tcPr>
            <w:tcW w:w="277"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排气温度</w:t>
            </w:r>
          </w:p>
        </w:tc>
        <w:tc>
          <w:tcPr>
            <w:tcW w:w="47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排风量</w:t>
            </w:r>
            <w:r>
              <w:rPr>
                <w:rStyle w:val="36"/>
                <w:rFonts w:hint="default" w:ascii="Times New Roman" w:hAnsi="Times New Roman" w:eastAsia="宋体" w:cs="Times New Roman"/>
                <w:b/>
                <w:bCs/>
                <w:color w:val="auto"/>
                <w:sz w:val="21"/>
                <w:szCs w:val="21"/>
                <w:lang w:val="en-US" w:eastAsia="zh-CN" w:bidi="ar"/>
              </w:rPr>
              <w:t>m</w:t>
            </w:r>
            <w:r>
              <w:rPr>
                <w:rStyle w:val="36"/>
                <w:rFonts w:hint="default" w:ascii="Times New Roman" w:hAnsi="Times New Roman" w:eastAsia="宋体" w:cs="Times New Roman"/>
                <w:b/>
                <w:bCs/>
                <w:color w:val="auto"/>
                <w:sz w:val="21"/>
                <w:szCs w:val="21"/>
                <w:vertAlign w:val="superscript"/>
                <w:lang w:val="en-US" w:eastAsia="zh-CN" w:bidi="ar"/>
              </w:rPr>
              <w:t>3</w:t>
            </w:r>
            <w:r>
              <w:rPr>
                <w:rStyle w:val="36"/>
                <w:rFonts w:hint="default" w:ascii="Times New Roman" w:hAnsi="Times New Roman" w:eastAsia="宋体" w:cs="Times New Roman"/>
                <w:b/>
                <w:bCs/>
                <w:color w:val="auto"/>
                <w:sz w:val="21"/>
                <w:szCs w:val="21"/>
                <w:lang w:val="en-US" w:eastAsia="zh-CN" w:bidi="ar"/>
              </w:rPr>
              <w:t>/h</w:t>
            </w:r>
          </w:p>
        </w:tc>
        <w:tc>
          <w:tcPr>
            <w:tcW w:w="1740" w:type="pct"/>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污染物排放情况</w:t>
            </w:r>
          </w:p>
        </w:tc>
        <w:tc>
          <w:tcPr>
            <w:tcW w:w="385" w:type="pct"/>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浓度限值</w:t>
            </w:r>
            <w:r>
              <w:rPr>
                <w:rStyle w:val="36"/>
                <w:rFonts w:hint="default" w:ascii="Times New Roman" w:hAnsi="Times New Roman" w:eastAsia="宋体" w:cs="Times New Roman"/>
                <w:b/>
                <w:bCs/>
                <w:color w:val="auto"/>
                <w:sz w:val="21"/>
                <w:szCs w:val="21"/>
                <w:lang w:val="en-US" w:eastAsia="zh-CN" w:bidi="ar"/>
              </w:rPr>
              <w:t>mg/m</w:t>
            </w:r>
            <w:r>
              <w:rPr>
                <w:rStyle w:val="37"/>
                <w:rFonts w:hint="default" w:ascii="Times New Roman" w:hAnsi="Times New Roman" w:eastAsia="宋体" w:cs="Times New Roman"/>
                <w:b/>
                <w:bCs/>
                <w:color w:val="auto"/>
                <w:sz w:val="21"/>
                <w:szCs w:val="21"/>
                <w:vertAlign w:val="superscript"/>
                <w:lang w:val="en-US" w:eastAsia="zh-CN" w:bidi="ar"/>
              </w:rPr>
              <w:t>3</w:t>
            </w:r>
          </w:p>
        </w:tc>
        <w:tc>
          <w:tcPr>
            <w:tcW w:w="289"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是否达标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90"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31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27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32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277"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47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2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污染物排种类</w:t>
            </w:r>
          </w:p>
        </w:tc>
        <w:tc>
          <w:tcPr>
            <w:tcW w:w="4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排放量</w:t>
            </w:r>
            <w:r>
              <w:rPr>
                <w:rStyle w:val="36"/>
                <w:rFonts w:hint="default" w:ascii="Times New Roman" w:hAnsi="Times New Roman" w:eastAsia="宋体" w:cs="Times New Roman"/>
                <w:b/>
                <w:bCs/>
                <w:color w:val="auto"/>
                <w:sz w:val="21"/>
                <w:szCs w:val="21"/>
                <w:lang w:val="en-US" w:eastAsia="zh-CN" w:bidi="ar"/>
              </w:rPr>
              <w:t>t/a</w:t>
            </w:r>
          </w:p>
        </w:tc>
        <w:tc>
          <w:tcPr>
            <w:tcW w:w="48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排放速率</w:t>
            </w:r>
            <w:r>
              <w:rPr>
                <w:rStyle w:val="36"/>
                <w:rFonts w:hint="default" w:ascii="Times New Roman" w:hAnsi="Times New Roman" w:eastAsia="宋体" w:cs="Times New Roman"/>
                <w:b/>
                <w:bCs/>
                <w:color w:val="auto"/>
                <w:sz w:val="21"/>
                <w:szCs w:val="21"/>
                <w:lang w:val="en-US" w:eastAsia="zh-CN" w:bidi="ar"/>
              </w:rPr>
              <w:t>kg/h</w:t>
            </w:r>
          </w:p>
        </w:tc>
        <w:tc>
          <w:tcPr>
            <w:tcW w:w="49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排放浓度</w:t>
            </w:r>
            <w:r>
              <w:rPr>
                <w:rStyle w:val="36"/>
                <w:rFonts w:hint="default" w:ascii="Times New Roman" w:hAnsi="Times New Roman" w:eastAsia="宋体" w:cs="Times New Roman"/>
                <w:b/>
                <w:bCs/>
                <w:color w:val="auto"/>
                <w:sz w:val="21"/>
                <w:szCs w:val="21"/>
                <w:lang w:val="en-US" w:eastAsia="zh-CN" w:bidi="ar"/>
              </w:rPr>
              <w:t>mg/m</w:t>
            </w:r>
            <w:r>
              <w:rPr>
                <w:rStyle w:val="37"/>
                <w:rFonts w:hint="default" w:ascii="Times New Roman" w:hAnsi="Times New Roman" w:eastAsia="宋体" w:cs="Times New Roman"/>
                <w:b/>
                <w:bCs/>
                <w:color w:val="auto"/>
                <w:sz w:val="21"/>
                <w:szCs w:val="21"/>
                <w:vertAlign w:val="superscript"/>
                <w:lang w:val="en-US" w:eastAsia="zh-CN" w:bidi="ar"/>
              </w:rPr>
              <w:t>3</w:t>
            </w:r>
          </w:p>
        </w:tc>
        <w:tc>
          <w:tcPr>
            <w:tcW w:w="385"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p>
        </w:tc>
        <w:tc>
          <w:tcPr>
            <w:tcW w:w="289"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90"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DA003</w:t>
            </w:r>
          </w:p>
        </w:tc>
        <w:tc>
          <w:tcPr>
            <w:tcW w:w="31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cs="Times New Roman"/>
                <w:i w:val="0"/>
                <w:iCs w:val="0"/>
                <w:color w:val="auto"/>
                <w:kern w:val="0"/>
                <w:sz w:val="21"/>
                <w:szCs w:val="21"/>
                <w:u w:val="none"/>
                <w:lang w:val="en-US" w:eastAsia="zh-CN" w:bidi="ar"/>
              </w:rPr>
              <w:t>干燥、</w:t>
            </w:r>
            <w:r>
              <w:rPr>
                <w:rFonts w:hint="default" w:ascii="Times New Roman" w:hAnsi="Times New Roman" w:eastAsia="宋体" w:cs="Times New Roman"/>
                <w:i w:val="0"/>
                <w:iCs w:val="0"/>
                <w:color w:val="auto"/>
                <w:kern w:val="0"/>
                <w:sz w:val="21"/>
                <w:szCs w:val="21"/>
                <w:u w:val="none"/>
                <w:lang w:val="en-US" w:eastAsia="zh-CN" w:bidi="ar"/>
              </w:rPr>
              <w:t>包衣废气排气筒</w:t>
            </w:r>
          </w:p>
        </w:tc>
        <w:tc>
          <w:tcPr>
            <w:tcW w:w="528"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cs="Times New Roman"/>
                <w:color w:val="auto"/>
                <w:sz w:val="21"/>
                <w:szCs w:val="21"/>
              </w:rPr>
              <w:t>117.138140577</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31.830419864</w:t>
            </w:r>
          </w:p>
        </w:tc>
        <w:tc>
          <w:tcPr>
            <w:tcW w:w="271"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32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0.8</w:t>
            </w:r>
          </w:p>
        </w:tc>
        <w:tc>
          <w:tcPr>
            <w:tcW w:w="27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47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32000（取排气筒风量）</w:t>
            </w:r>
          </w:p>
        </w:tc>
        <w:tc>
          <w:tcPr>
            <w:tcW w:w="2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48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cs="Times New Roman"/>
                <w:i w:val="0"/>
                <w:iCs w:val="0"/>
                <w:color w:val="auto"/>
                <w:kern w:val="0"/>
                <w:sz w:val="21"/>
                <w:szCs w:val="21"/>
                <w:u w:val="none"/>
                <w:lang w:val="en-US" w:eastAsia="zh-CN" w:bidi="ar"/>
              </w:rPr>
              <w:t>0.00</w:t>
            </w:r>
            <w:r>
              <w:rPr>
                <w:rFonts w:hint="eastAsia" w:cs="Times New Roman"/>
                <w:i w:val="0"/>
                <w:iCs w:val="0"/>
                <w:color w:val="auto"/>
                <w:kern w:val="0"/>
                <w:sz w:val="21"/>
                <w:szCs w:val="21"/>
                <w:u w:val="none"/>
                <w:lang w:val="en-US" w:eastAsia="zh-CN" w:bidi="ar"/>
              </w:rPr>
              <w:t>15</w:t>
            </w:r>
          </w:p>
        </w:tc>
        <w:tc>
          <w:tcPr>
            <w:tcW w:w="48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ascii="Times New Roman" w:hAnsi="Times New Roman"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06</w:t>
            </w:r>
          </w:p>
        </w:tc>
        <w:tc>
          <w:tcPr>
            <w:tcW w:w="49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0.02</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20</w:t>
            </w:r>
          </w:p>
        </w:tc>
        <w:tc>
          <w:tcPr>
            <w:tcW w:w="28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90"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31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271"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32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27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473"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乙醇</w:t>
            </w:r>
          </w:p>
        </w:tc>
        <w:tc>
          <w:tcPr>
            <w:tcW w:w="48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0.043</w:t>
            </w:r>
          </w:p>
        </w:tc>
        <w:tc>
          <w:tcPr>
            <w:tcW w:w="48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0.018</w:t>
            </w:r>
          </w:p>
        </w:tc>
        <w:tc>
          <w:tcPr>
            <w:tcW w:w="49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0.563</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60</w:t>
            </w:r>
          </w:p>
        </w:tc>
        <w:tc>
          <w:tcPr>
            <w:tcW w:w="28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90" w:type="pct"/>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319" w:type="pct"/>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528" w:type="pct"/>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271" w:type="pct"/>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325" w:type="pct"/>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277" w:type="pct"/>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473" w:type="pct"/>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462"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丙酮</w:t>
            </w:r>
          </w:p>
        </w:tc>
        <w:tc>
          <w:tcPr>
            <w:tcW w:w="489" w:type="pct"/>
            <w:tcBorders>
              <w:top w:val="single" w:color="000000" w:sz="4" w:space="0"/>
              <w:left w:val="single" w:color="000000"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0.076</w:t>
            </w:r>
          </w:p>
        </w:tc>
        <w:tc>
          <w:tcPr>
            <w:tcW w:w="489" w:type="pct"/>
            <w:tcBorders>
              <w:top w:val="single" w:color="000000" w:sz="4" w:space="0"/>
              <w:left w:val="single" w:color="000000"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0.035</w:t>
            </w:r>
          </w:p>
        </w:tc>
        <w:tc>
          <w:tcPr>
            <w:tcW w:w="490" w:type="pct"/>
            <w:tcBorders>
              <w:top w:val="single" w:color="000000" w:sz="4" w:space="0"/>
              <w:left w:val="single" w:color="000000"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1.0</w:t>
            </w:r>
          </w:p>
        </w:tc>
        <w:tc>
          <w:tcPr>
            <w:tcW w:w="385" w:type="pct"/>
            <w:tcBorders>
              <w:top w:val="single" w:color="000000" w:sz="4" w:space="0"/>
              <w:left w:val="single" w:color="000000"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40</w:t>
            </w:r>
          </w:p>
        </w:tc>
        <w:tc>
          <w:tcPr>
            <w:tcW w:w="289" w:type="pct"/>
            <w:tcBorders>
              <w:top w:val="single" w:color="000000" w:sz="4" w:space="0"/>
              <w:left w:val="single" w:color="000000"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bl>
    <w:p>
      <w:pPr>
        <w:pStyle w:val="17"/>
        <w:spacing w:line="240" w:lineRule="auto"/>
        <w:jc w:val="center"/>
        <w:rPr>
          <w:rFonts w:hint="eastAsia" w:cs="Times New Roman"/>
          <w:bCs/>
          <w:color w:val="auto"/>
          <w:sz w:val="21"/>
          <w:szCs w:val="21"/>
          <w:lang w:val="en-US" w:eastAsia="zh-CN"/>
        </w:rPr>
      </w:pPr>
      <w:r>
        <w:rPr>
          <w:rFonts w:hint="eastAsia" w:ascii="Times New Roman" w:hAnsi="Times New Roman" w:cs="Times New Roman"/>
          <w:b/>
          <w:bCs/>
          <w:color w:val="auto"/>
          <w:sz w:val="21"/>
          <w:szCs w:val="21"/>
          <w:highlight w:val="none"/>
          <w:lang w:val="en-US" w:eastAsia="zh-CN"/>
        </w:rPr>
        <w:t>表3-</w:t>
      </w:r>
      <w:r>
        <w:rPr>
          <w:rFonts w:hint="eastAsia" w:cs="Times New Roman"/>
          <w:b/>
          <w:bCs/>
          <w:color w:val="auto"/>
          <w:sz w:val="21"/>
          <w:szCs w:val="21"/>
          <w:highlight w:val="none"/>
          <w:lang w:val="en-US" w:eastAsia="zh-CN"/>
        </w:rPr>
        <w:t>9  本项目实际生产过程中无组织</w:t>
      </w:r>
      <w:r>
        <w:rPr>
          <w:rFonts w:hint="eastAsia" w:ascii="宋体" w:hAnsi="宋体" w:eastAsia="宋体" w:cs="宋体"/>
          <w:b/>
          <w:bCs w:val="0"/>
          <w:color w:val="auto"/>
          <w:sz w:val="21"/>
          <w:szCs w:val="21"/>
          <w:lang w:val="en-US" w:eastAsia="zh-CN"/>
        </w:rPr>
        <w:t>废气污染物排放情况一览表</w:t>
      </w:r>
    </w:p>
    <w:tbl>
      <w:tblPr>
        <w:tblStyle w:val="18"/>
        <w:tblW w:w="5121" w:type="pct"/>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
      <w:tblGrid>
        <w:gridCol w:w="759"/>
        <w:gridCol w:w="832"/>
        <w:gridCol w:w="670"/>
        <w:gridCol w:w="1117"/>
        <w:gridCol w:w="651"/>
        <w:gridCol w:w="828"/>
        <w:gridCol w:w="762"/>
        <w:gridCol w:w="943"/>
        <w:gridCol w:w="921"/>
        <w:gridCol w:w="1055"/>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97" w:hRule="atLeast"/>
          <w:jc w:val="center"/>
        </w:trPr>
        <w:tc>
          <w:tcPr>
            <w:tcW w:w="444" w:type="pct"/>
            <w:vMerge w:val="restart"/>
            <w:tcBorders>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color w:val="auto"/>
                <w:sz w:val="21"/>
                <w:szCs w:val="21"/>
                <w:u w:val="none"/>
              </w:rPr>
            </w:pPr>
            <w:r>
              <w:rPr>
                <w:rFonts w:hint="default" w:ascii="Times New Roman" w:hAnsi="Times New Roman" w:eastAsia="宋体" w:cs="Times New Roman"/>
                <w:b/>
                <w:bCs/>
                <w:i w:val="0"/>
                <w:color w:val="auto"/>
                <w:kern w:val="0"/>
                <w:sz w:val="21"/>
                <w:szCs w:val="21"/>
                <w:u w:val="none"/>
                <w:lang w:val="en-US" w:eastAsia="zh-CN" w:bidi="ar"/>
              </w:rPr>
              <w:t>产排污环节</w:t>
            </w:r>
          </w:p>
        </w:tc>
        <w:tc>
          <w:tcPr>
            <w:tcW w:w="1533" w:type="pct"/>
            <w:gridSpan w:val="3"/>
            <w:tcBorders>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color w:val="auto"/>
                <w:sz w:val="21"/>
                <w:szCs w:val="21"/>
                <w:u w:val="none"/>
              </w:rPr>
            </w:pPr>
            <w:r>
              <w:rPr>
                <w:rFonts w:hint="default" w:ascii="Times New Roman" w:hAnsi="Times New Roman" w:eastAsia="宋体" w:cs="Times New Roman"/>
                <w:b/>
                <w:bCs/>
                <w:i w:val="0"/>
                <w:color w:val="auto"/>
                <w:kern w:val="0"/>
                <w:sz w:val="21"/>
                <w:szCs w:val="21"/>
                <w:u w:val="none"/>
                <w:lang w:val="en-US" w:eastAsia="zh-CN" w:bidi="ar"/>
              </w:rPr>
              <w:t>污染物排放情况</w:t>
            </w:r>
          </w:p>
        </w:tc>
        <w:tc>
          <w:tcPr>
            <w:tcW w:w="381" w:type="pct"/>
            <w:vMerge w:val="restart"/>
            <w:tcBorders>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color w:val="auto"/>
                <w:sz w:val="21"/>
                <w:szCs w:val="21"/>
                <w:u w:val="none"/>
              </w:rPr>
            </w:pPr>
            <w:r>
              <w:rPr>
                <w:rFonts w:hint="default" w:ascii="Times New Roman" w:hAnsi="Times New Roman" w:eastAsia="宋体" w:cs="Times New Roman"/>
                <w:b/>
                <w:bCs/>
                <w:i w:val="0"/>
                <w:color w:val="auto"/>
                <w:kern w:val="0"/>
                <w:sz w:val="21"/>
                <w:szCs w:val="21"/>
                <w:u w:val="none"/>
                <w:lang w:val="en-US" w:eastAsia="zh-CN" w:bidi="ar"/>
              </w:rPr>
              <w:t>治理设施</w:t>
            </w:r>
          </w:p>
        </w:tc>
        <w:tc>
          <w:tcPr>
            <w:tcW w:w="484" w:type="pct"/>
            <w:vMerge w:val="restart"/>
            <w:tcBorders>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color w:val="auto"/>
                <w:sz w:val="21"/>
                <w:szCs w:val="21"/>
                <w:u w:val="none"/>
              </w:rPr>
            </w:pPr>
            <w:r>
              <w:rPr>
                <w:rFonts w:hint="default" w:ascii="Times New Roman" w:hAnsi="Times New Roman" w:eastAsia="宋体" w:cs="Times New Roman"/>
                <w:b/>
                <w:bCs/>
                <w:i w:val="0"/>
                <w:color w:val="auto"/>
                <w:kern w:val="0"/>
                <w:sz w:val="21"/>
                <w:szCs w:val="21"/>
                <w:u w:val="none"/>
                <w:lang w:val="en-US" w:eastAsia="zh-CN" w:bidi="ar"/>
              </w:rPr>
              <w:t>收集效率</w:t>
            </w:r>
          </w:p>
        </w:tc>
        <w:tc>
          <w:tcPr>
            <w:tcW w:w="446" w:type="pct"/>
            <w:vMerge w:val="restart"/>
            <w:tcBorders>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color w:val="auto"/>
                <w:sz w:val="21"/>
                <w:szCs w:val="21"/>
                <w:u w:val="none"/>
              </w:rPr>
            </w:pPr>
            <w:r>
              <w:rPr>
                <w:rFonts w:hint="default" w:ascii="Times New Roman" w:hAnsi="Times New Roman" w:eastAsia="宋体" w:cs="Times New Roman"/>
                <w:b/>
                <w:bCs/>
                <w:i w:val="0"/>
                <w:color w:val="auto"/>
                <w:kern w:val="0"/>
                <w:sz w:val="21"/>
                <w:szCs w:val="21"/>
                <w:u w:val="none"/>
                <w:lang w:val="en-US" w:eastAsia="zh-CN" w:bidi="ar"/>
              </w:rPr>
              <w:t>去除率%</w:t>
            </w:r>
          </w:p>
        </w:tc>
        <w:tc>
          <w:tcPr>
            <w:tcW w:w="552" w:type="pct"/>
            <w:vMerge w:val="restart"/>
            <w:tcBorders>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color w:val="auto"/>
                <w:sz w:val="21"/>
                <w:szCs w:val="21"/>
                <w:u w:val="none"/>
              </w:rPr>
            </w:pPr>
            <w:r>
              <w:rPr>
                <w:rFonts w:hint="default" w:ascii="Times New Roman" w:hAnsi="Times New Roman" w:eastAsia="宋体" w:cs="Times New Roman"/>
                <w:b/>
                <w:bCs/>
                <w:i w:val="0"/>
                <w:color w:val="auto"/>
                <w:kern w:val="0"/>
                <w:sz w:val="21"/>
                <w:szCs w:val="21"/>
                <w:u w:val="none"/>
                <w:lang w:val="en-US" w:eastAsia="zh-CN" w:bidi="ar"/>
              </w:rPr>
              <w:t>是否为可行技术</w:t>
            </w:r>
          </w:p>
        </w:tc>
        <w:tc>
          <w:tcPr>
            <w:tcW w:w="1157" w:type="pct"/>
            <w:gridSpan w:val="2"/>
            <w:tcBorders>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color w:val="auto"/>
                <w:sz w:val="21"/>
                <w:szCs w:val="21"/>
                <w:u w:val="none"/>
              </w:rPr>
            </w:pPr>
            <w:r>
              <w:rPr>
                <w:rFonts w:hint="default" w:ascii="Times New Roman" w:hAnsi="Times New Roman" w:eastAsia="宋体" w:cs="Times New Roman"/>
                <w:b/>
                <w:bCs/>
                <w:i w:val="0"/>
                <w:color w:val="auto"/>
                <w:kern w:val="0"/>
                <w:sz w:val="21"/>
                <w:szCs w:val="21"/>
                <w:u w:val="none"/>
                <w:lang w:val="en-US" w:eastAsia="zh-CN" w:bidi="ar"/>
              </w:rPr>
              <w:t>排放情况</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97" w:hRule="atLeast"/>
          <w:jc w:val="center"/>
        </w:trPr>
        <w:tc>
          <w:tcPr>
            <w:tcW w:w="444" w:type="pct"/>
            <w:vMerge w:val="continue"/>
            <w:tcBorders>
              <w:top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color w:val="auto"/>
                <w:sz w:val="21"/>
                <w:szCs w:val="21"/>
                <w:u w:val="none"/>
              </w:rPr>
            </w:pPr>
          </w:p>
        </w:tc>
        <w:tc>
          <w:tcPr>
            <w:tcW w:w="48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color w:val="auto"/>
                <w:sz w:val="21"/>
                <w:szCs w:val="21"/>
                <w:u w:val="none"/>
              </w:rPr>
            </w:pPr>
            <w:r>
              <w:rPr>
                <w:rFonts w:hint="default" w:ascii="Times New Roman" w:hAnsi="Times New Roman" w:eastAsia="宋体" w:cs="Times New Roman"/>
                <w:b/>
                <w:bCs/>
                <w:i w:val="0"/>
                <w:color w:val="auto"/>
                <w:kern w:val="0"/>
                <w:sz w:val="21"/>
                <w:szCs w:val="21"/>
                <w:u w:val="none"/>
                <w:lang w:val="en-US" w:eastAsia="zh-CN" w:bidi="ar"/>
              </w:rPr>
              <w:t>污染物排种类</w:t>
            </w:r>
          </w:p>
        </w:tc>
        <w:tc>
          <w:tcPr>
            <w:tcW w:w="39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color w:val="auto"/>
                <w:sz w:val="21"/>
                <w:szCs w:val="21"/>
                <w:u w:val="none"/>
              </w:rPr>
            </w:pPr>
            <w:r>
              <w:rPr>
                <w:rFonts w:hint="default" w:ascii="Times New Roman" w:hAnsi="Times New Roman" w:eastAsia="宋体" w:cs="Times New Roman"/>
                <w:b/>
                <w:bCs/>
                <w:i w:val="0"/>
                <w:color w:val="auto"/>
                <w:kern w:val="0"/>
                <w:sz w:val="21"/>
                <w:szCs w:val="21"/>
                <w:u w:val="none"/>
                <w:lang w:val="en-US" w:eastAsia="zh-CN" w:bidi="ar"/>
              </w:rPr>
              <w:t>排放量t/a</w:t>
            </w:r>
          </w:p>
        </w:tc>
        <w:tc>
          <w:tcPr>
            <w:tcW w:w="65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color w:val="auto"/>
                <w:sz w:val="21"/>
                <w:szCs w:val="21"/>
                <w:u w:val="none"/>
              </w:rPr>
            </w:pPr>
            <w:r>
              <w:rPr>
                <w:rFonts w:hint="default" w:ascii="Times New Roman" w:hAnsi="Times New Roman" w:eastAsia="宋体" w:cs="Times New Roman"/>
                <w:b/>
                <w:bCs/>
                <w:i w:val="0"/>
                <w:color w:val="auto"/>
                <w:kern w:val="0"/>
                <w:sz w:val="21"/>
                <w:szCs w:val="21"/>
                <w:u w:val="none"/>
                <w:lang w:val="en-US" w:eastAsia="zh-CN" w:bidi="ar"/>
              </w:rPr>
              <w:t>排放速率kg/h</w:t>
            </w:r>
          </w:p>
        </w:tc>
        <w:tc>
          <w:tcPr>
            <w:tcW w:w="38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color w:val="auto"/>
                <w:sz w:val="21"/>
                <w:szCs w:val="21"/>
                <w:u w:val="none"/>
              </w:rPr>
            </w:pPr>
          </w:p>
        </w:tc>
        <w:tc>
          <w:tcPr>
            <w:tcW w:w="484"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color w:val="auto"/>
                <w:sz w:val="21"/>
                <w:szCs w:val="21"/>
                <w:u w:val="none"/>
              </w:rPr>
            </w:pPr>
          </w:p>
        </w:tc>
        <w:tc>
          <w:tcPr>
            <w:tcW w:w="446" w:type="pct"/>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color w:val="auto"/>
                <w:sz w:val="21"/>
                <w:szCs w:val="21"/>
                <w:u w:val="none"/>
              </w:rPr>
            </w:pPr>
          </w:p>
        </w:tc>
        <w:tc>
          <w:tcPr>
            <w:tcW w:w="552"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color w:val="auto"/>
                <w:sz w:val="21"/>
                <w:szCs w:val="21"/>
                <w:u w:val="none"/>
              </w:rPr>
            </w:pPr>
          </w:p>
        </w:tc>
        <w:tc>
          <w:tcPr>
            <w:tcW w:w="53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color w:val="auto"/>
                <w:sz w:val="21"/>
                <w:szCs w:val="21"/>
                <w:u w:val="none"/>
              </w:rPr>
            </w:pPr>
            <w:r>
              <w:rPr>
                <w:rFonts w:hint="default" w:ascii="Times New Roman" w:hAnsi="Times New Roman" w:eastAsia="宋体" w:cs="Times New Roman"/>
                <w:b/>
                <w:bCs/>
                <w:i w:val="0"/>
                <w:color w:val="auto"/>
                <w:kern w:val="0"/>
                <w:sz w:val="21"/>
                <w:szCs w:val="21"/>
                <w:u w:val="none"/>
                <w:lang w:val="en-US" w:eastAsia="zh-CN" w:bidi="ar"/>
              </w:rPr>
              <w:t>排放量t/a</w:t>
            </w:r>
          </w:p>
        </w:tc>
        <w:tc>
          <w:tcPr>
            <w:tcW w:w="617" w:type="pct"/>
            <w:tcBorders>
              <w:top w:val="single" w:color="000000" w:sz="4" w:space="0"/>
              <w:left w:val="single" w:color="000000" w:sz="4" w:space="0"/>
              <w:bottom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color w:val="auto"/>
                <w:sz w:val="21"/>
                <w:szCs w:val="21"/>
                <w:u w:val="none"/>
              </w:rPr>
            </w:pPr>
            <w:r>
              <w:rPr>
                <w:rFonts w:hint="default" w:ascii="Times New Roman" w:hAnsi="Times New Roman" w:eastAsia="宋体" w:cs="Times New Roman"/>
                <w:b/>
                <w:bCs/>
                <w:i w:val="0"/>
                <w:color w:val="auto"/>
                <w:kern w:val="0"/>
                <w:sz w:val="21"/>
                <w:szCs w:val="21"/>
                <w:u w:val="none"/>
                <w:lang w:val="en-US" w:eastAsia="zh-CN" w:bidi="ar"/>
              </w:rPr>
              <w:t>排放速率kg/h</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97" w:hRule="atLeast"/>
          <w:jc w:val="center"/>
        </w:trPr>
        <w:tc>
          <w:tcPr>
            <w:tcW w:w="444" w:type="pct"/>
            <w:vMerge w:val="restart"/>
            <w:tcBorders>
              <w:top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cs="Times New Roman"/>
                <w:i w:val="0"/>
                <w:iCs w:val="0"/>
                <w:color w:val="auto"/>
                <w:kern w:val="0"/>
                <w:sz w:val="21"/>
                <w:szCs w:val="21"/>
                <w:u w:val="none"/>
                <w:lang w:val="en-US" w:eastAsia="zh-CN" w:bidi="ar"/>
              </w:rPr>
              <w:t>干燥、</w:t>
            </w:r>
            <w:r>
              <w:rPr>
                <w:rFonts w:hint="default" w:ascii="Times New Roman" w:hAnsi="Times New Roman" w:eastAsia="宋体" w:cs="Times New Roman"/>
                <w:i w:val="0"/>
                <w:iCs w:val="0"/>
                <w:color w:val="auto"/>
                <w:kern w:val="0"/>
                <w:sz w:val="21"/>
                <w:szCs w:val="21"/>
                <w:u w:val="none"/>
                <w:lang w:val="en-US" w:eastAsia="zh-CN" w:bidi="ar"/>
              </w:rPr>
              <w:t>包衣</w:t>
            </w:r>
          </w:p>
        </w:tc>
        <w:tc>
          <w:tcPr>
            <w:tcW w:w="48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39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0.0</w:t>
            </w:r>
            <w:r>
              <w:rPr>
                <w:rFonts w:hint="eastAsia" w:cs="Times New Roman"/>
                <w:i w:val="0"/>
                <w:color w:val="auto"/>
                <w:kern w:val="0"/>
                <w:sz w:val="21"/>
                <w:szCs w:val="21"/>
                <w:u w:val="none"/>
                <w:lang w:val="en-US" w:eastAsia="zh-CN" w:bidi="ar"/>
              </w:rPr>
              <w:t>03</w:t>
            </w:r>
          </w:p>
        </w:tc>
        <w:tc>
          <w:tcPr>
            <w:tcW w:w="65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0.00</w:t>
            </w:r>
            <w:r>
              <w:rPr>
                <w:rFonts w:hint="eastAsia" w:cs="Times New Roman"/>
                <w:i w:val="0"/>
                <w:color w:val="auto"/>
                <w:kern w:val="0"/>
                <w:sz w:val="21"/>
                <w:szCs w:val="21"/>
                <w:u w:val="none"/>
                <w:lang w:val="en-US" w:eastAsia="zh-CN" w:bidi="ar"/>
              </w:rPr>
              <w:t>13</w:t>
            </w:r>
          </w:p>
        </w:tc>
        <w:tc>
          <w:tcPr>
            <w:tcW w:w="381" w:type="pct"/>
            <w:vMerge w:val="restart"/>
            <w:tcBorders>
              <w:top w:val="single" w:color="000000" w:sz="4" w:space="0"/>
              <w:left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w:t>
            </w:r>
          </w:p>
        </w:tc>
        <w:tc>
          <w:tcPr>
            <w:tcW w:w="48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w:t>
            </w:r>
          </w:p>
        </w:tc>
        <w:tc>
          <w:tcPr>
            <w:tcW w:w="4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w:t>
            </w:r>
          </w:p>
        </w:tc>
        <w:tc>
          <w:tcPr>
            <w:tcW w:w="552" w:type="pct"/>
            <w:vMerge w:val="restart"/>
            <w:tcBorders>
              <w:top w:val="single" w:color="000000" w:sz="4" w:space="0"/>
              <w:left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w:t>
            </w: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0.0</w:t>
            </w:r>
            <w:r>
              <w:rPr>
                <w:rFonts w:hint="eastAsia" w:cs="Times New Roman"/>
                <w:i w:val="0"/>
                <w:color w:val="auto"/>
                <w:kern w:val="0"/>
                <w:sz w:val="21"/>
                <w:szCs w:val="21"/>
                <w:u w:val="none"/>
                <w:lang w:val="en-US" w:eastAsia="zh-CN" w:bidi="ar"/>
              </w:rPr>
              <w:t>03</w:t>
            </w:r>
          </w:p>
        </w:tc>
        <w:tc>
          <w:tcPr>
            <w:tcW w:w="1055"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0.00</w:t>
            </w:r>
            <w:r>
              <w:rPr>
                <w:rFonts w:hint="eastAsia" w:cs="Times New Roman"/>
                <w:i w:val="0"/>
                <w:color w:val="auto"/>
                <w:kern w:val="0"/>
                <w:sz w:val="21"/>
                <w:szCs w:val="21"/>
                <w:u w:val="none"/>
                <w:lang w:val="en-US" w:eastAsia="zh-CN" w:bidi="ar"/>
              </w:rPr>
              <w:t>13</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97" w:hRule="atLeast"/>
          <w:jc w:val="center"/>
        </w:trPr>
        <w:tc>
          <w:tcPr>
            <w:tcW w:w="444" w:type="pct"/>
            <w:vMerge w:val="continue"/>
            <w:tcBorders>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color w:val="auto"/>
                <w:sz w:val="21"/>
                <w:szCs w:val="21"/>
                <w:u w:val="none"/>
                <w:lang w:val="en-US" w:eastAsia="zh-CN"/>
              </w:rPr>
            </w:pPr>
          </w:p>
        </w:tc>
        <w:tc>
          <w:tcPr>
            <w:tcW w:w="48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乙醇</w:t>
            </w:r>
          </w:p>
        </w:tc>
        <w:tc>
          <w:tcPr>
            <w:tcW w:w="39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0.</w:t>
            </w:r>
            <w:r>
              <w:rPr>
                <w:rFonts w:hint="eastAsia" w:cs="Times New Roman"/>
                <w:i w:val="0"/>
                <w:color w:val="auto"/>
                <w:kern w:val="0"/>
                <w:sz w:val="21"/>
                <w:szCs w:val="21"/>
                <w:u w:val="none"/>
                <w:lang w:val="en-US" w:eastAsia="zh-CN" w:bidi="ar"/>
              </w:rPr>
              <w:t>146</w:t>
            </w:r>
          </w:p>
        </w:tc>
        <w:tc>
          <w:tcPr>
            <w:tcW w:w="65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0.0</w:t>
            </w:r>
            <w:r>
              <w:rPr>
                <w:rFonts w:hint="eastAsia" w:cs="Times New Roman"/>
                <w:i w:val="0"/>
                <w:color w:val="auto"/>
                <w:kern w:val="0"/>
                <w:sz w:val="21"/>
                <w:szCs w:val="21"/>
                <w:u w:val="none"/>
                <w:lang w:val="en-US" w:eastAsia="zh-CN" w:bidi="ar"/>
              </w:rPr>
              <w:t>63</w:t>
            </w:r>
          </w:p>
        </w:tc>
        <w:tc>
          <w:tcPr>
            <w:tcW w:w="381" w:type="pct"/>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48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w:t>
            </w:r>
          </w:p>
        </w:tc>
        <w:tc>
          <w:tcPr>
            <w:tcW w:w="4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w:t>
            </w:r>
          </w:p>
        </w:tc>
        <w:tc>
          <w:tcPr>
            <w:tcW w:w="552" w:type="pct"/>
            <w:vMerge w:val="continue"/>
            <w:tcBorders>
              <w:left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0.</w:t>
            </w:r>
            <w:r>
              <w:rPr>
                <w:rFonts w:hint="eastAsia" w:cs="Times New Roman"/>
                <w:i w:val="0"/>
                <w:color w:val="auto"/>
                <w:kern w:val="0"/>
                <w:sz w:val="21"/>
                <w:szCs w:val="21"/>
                <w:u w:val="none"/>
                <w:lang w:val="en-US" w:eastAsia="zh-CN" w:bidi="ar"/>
              </w:rPr>
              <w:t>146</w:t>
            </w:r>
          </w:p>
        </w:tc>
        <w:tc>
          <w:tcPr>
            <w:tcW w:w="1055"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0.0</w:t>
            </w:r>
            <w:r>
              <w:rPr>
                <w:rFonts w:hint="eastAsia" w:cs="Times New Roman"/>
                <w:i w:val="0"/>
                <w:color w:val="auto"/>
                <w:kern w:val="0"/>
                <w:sz w:val="21"/>
                <w:szCs w:val="21"/>
                <w:u w:val="none"/>
                <w:lang w:val="en-US" w:eastAsia="zh-CN" w:bidi="ar"/>
              </w:rPr>
              <w:t>63</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97" w:hRule="atLeast"/>
          <w:jc w:val="center"/>
        </w:trPr>
        <w:tc>
          <w:tcPr>
            <w:tcW w:w="444" w:type="pct"/>
            <w:vMerge w:val="continue"/>
            <w:tcBorders>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color w:val="auto"/>
                <w:sz w:val="21"/>
                <w:szCs w:val="21"/>
                <w:u w:val="none"/>
                <w:lang w:val="en-US" w:eastAsia="zh-CN"/>
              </w:rPr>
            </w:pPr>
          </w:p>
        </w:tc>
        <w:tc>
          <w:tcPr>
            <w:tcW w:w="487" w:type="pct"/>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丙酮</w:t>
            </w:r>
          </w:p>
        </w:tc>
        <w:tc>
          <w:tcPr>
            <w:tcW w:w="392" w:type="pct"/>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0.</w:t>
            </w:r>
            <w:r>
              <w:rPr>
                <w:rFonts w:hint="eastAsia" w:cs="Times New Roman"/>
                <w:i w:val="0"/>
                <w:color w:val="auto"/>
                <w:kern w:val="0"/>
                <w:sz w:val="21"/>
                <w:szCs w:val="21"/>
                <w:u w:val="none"/>
                <w:lang w:val="en-US" w:eastAsia="zh-CN" w:bidi="ar"/>
              </w:rPr>
              <w:t>26</w:t>
            </w:r>
          </w:p>
        </w:tc>
        <w:tc>
          <w:tcPr>
            <w:tcW w:w="654" w:type="pct"/>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0.</w:t>
            </w:r>
            <w:r>
              <w:rPr>
                <w:rFonts w:hint="eastAsia" w:cs="Times New Roman"/>
                <w:i w:val="0"/>
                <w:color w:val="auto"/>
                <w:kern w:val="0"/>
                <w:sz w:val="21"/>
                <w:szCs w:val="21"/>
                <w:u w:val="none"/>
                <w:lang w:val="en-US" w:eastAsia="zh-CN" w:bidi="ar"/>
              </w:rPr>
              <w:t>11</w:t>
            </w:r>
          </w:p>
        </w:tc>
        <w:tc>
          <w:tcPr>
            <w:tcW w:w="381" w:type="pct"/>
            <w:vMerge w:val="continue"/>
            <w:tcBorders>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484" w:type="pct"/>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w:t>
            </w:r>
          </w:p>
        </w:tc>
        <w:tc>
          <w:tcPr>
            <w:tcW w:w="446" w:type="pct"/>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w:t>
            </w:r>
          </w:p>
        </w:tc>
        <w:tc>
          <w:tcPr>
            <w:tcW w:w="552" w:type="pct"/>
            <w:vMerge w:val="continue"/>
            <w:tcBorders>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9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0.</w:t>
            </w:r>
            <w:r>
              <w:rPr>
                <w:rFonts w:hint="eastAsia" w:cs="Times New Roman"/>
                <w:i w:val="0"/>
                <w:color w:val="auto"/>
                <w:kern w:val="0"/>
                <w:sz w:val="21"/>
                <w:szCs w:val="21"/>
                <w:u w:val="none"/>
                <w:lang w:val="en-US" w:eastAsia="zh-CN" w:bidi="ar"/>
              </w:rPr>
              <w:t>26</w:t>
            </w:r>
          </w:p>
        </w:tc>
        <w:tc>
          <w:tcPr>
            <w:tcW w:w="1055" w:type="dxa"/>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i w:val="0"/>
                <w:color w:val="auto"/>
                <w:kern w:val="0"/>
                <w:sz w:val="21"/>
                <w:szCs w:val="21"/>
                <w:u w:val="none"/>
                <w:lang w:val="en-US" w:eastAsia="zh-CN" w:bidi="ar"/>
              </w:rPr>
              <w:t>0.</w:t>
            </w:r>
            <w:r>
              <w:rPr>
                <w:rFonts w:hint="eastAsia" w:cs="Times New Roman"/>
                <w:i w:val="0"/>
                <w:color w:val="auto"/>
                <w:kern w:val="0"/>
                <w:sz w:val="21"/>
                <w:szCs w:val="21"/>
                <w:u w:val="none"/>
                <w:lang w:val="en-US" w:eastAsia="zh-CN" w:bidi="ar"/>
              </w:rPr>
              <w:t>11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97" w:hRule="atLeast"/>
          <w:jc w:val="center"/>
        </w:trPr>
        <w:tc>
          <w:tcPr>
            <w:tcW w:w="444" w:type="pct"/>
            <w:tcBorders>
              <w:top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u w:val="none"/>
                <w:lang w:val="en-US" w:eastAsia="zh-CN" w:bidi="ar"/>
              </w:rPr>
              <w:t>粉碎、过筛、混合、制粒、整粒、压片、包衣</w:t>
            </w:r>
          </w:p>
        </w:tc>
        <w:tc>
          <w:tcPr>
            <w:tcW w:w="487" w:type="pct"/>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颗粒物</w:t>
            </w:r>
          </w:p>
        </w:tc>
        <w:tc>
          <w:tcPr>
            <w:tcW w:w="392" w:type="pct"/>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0.002</w:t>
            </w:r>
          </w:p>
        </w:tc>
        <w:tc>
          <w:tcPr>
            <w:tcW w:w="654" w:type="pct"/>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0.0008</w:t>
            </w:r>
          </w:p>
        </w:tc>
        <w:tc>
          <w:tcPr>
            <w:tcW w:w="381" w:type="pct"/>
            <w:tcBorders>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w:t>
            </w:r>
          </w:p>
        </w:tc>
        <w:tc>
          <w:tcPr>
            <w:tcW w:w="484" w:type="pct"/>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w:t>
            </w:r>
          </w:p>
        </w:tc>
        <w:tc>
          <w:tcPr>
            <w:tcW w:w="446" w:type="pct"/>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w:t>
            </w:r>
          </w:p>
        </w:tc>
        <w:tc>
          <w:tcPr>
            <w:tcW w:w="552" w:type="pct"/>
            <w:tcBorders>
              <w:left w:val="single" w:color="000000" w:sz="4" w:space="0"/>
              <w:bottom w:val="single" w:color="auto"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w:t>
            </w:r>
          </w:p>
        </w:tc>
        <w:tc>
          <w:tcPr>
            <w:tcW w:w="53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0.002</w:t>
            </w:r>
          </w:p>
        </w:tc>
        <w:tc>
          <w:tcPr>
            <w:tcW w:w="617" w:type="pct"/>
            <w:tcBorders>
              <w:top w:val="single" w:color="000000" w:sz="4" w:space="0"/>
              <w:left w:val="single" w:color="000000" w:sz="4" w:space="0"/>
              <w:bottom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0.0008</w:t>
            </w:r>
          </w:p>
        </w:tc>
      </w:tr>
    </w:tbl>
    <w:p>
      <w:pPr>
        <w:pStyle w:val="17"/>
        <w:spacing w:line="240" w:lineRule="auto"/>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表</w:t>
      </w:r>
      <w:r>
        <w:rPr>
          <w:rFonts w:hint="eastAsia" w:ascii="Times New Roman" w:hAnsi="Times New Roman" w:cs="Times New Roman"/>
          <w:b/>
          <w:bCs/>
          <w:color w:val="auto"/>
          <w:sz w:val="21"/>
          <w:szCs w:val="21"/>
          <w:highlight w:val="none"/>
          <w:lang w:val="en-US" w:eastAsia="zh-CN"/>
        </w:rPr>
        <w:t>3-</w:t>
      </w:r>
      <w:r>
        <w:rPr>
          <w:rFonts w:hint="eastAsia" w:cs="Times New Roman"/>
          <w:b/>
          <w:bCs/>
          <w:color w:val="auto"/>
          <w:sz w:val="21"/>
          <w:szCs w:val="21"/>
          <w:highlight w:val="none"/>
          <w:lang w:val="en-US" w:eastAsia="zh-CN"/>
        </w:rPr>
        <w:t>10</w:t>
      </w:r>
      <w:r>
        <w:rPr>
          <w:rFonts w:hint="default" w:ascii="Times New Roman" w:hAnsi="Times New Roman" w:cs="Times New Roman"/>
          <w:b/>
          <w:bCs/>
          <w:color w:val="auto"/>
          <w:sz w:val="21"/>
          <w:szCs w:val="21"/>
          <w:highlight w:val="none"/>
          <w:lang w:val="en-US" w:eastAsia="zh-CN"/>
        </w:rPr>
        <w:t xml:space="preserve">  </w:t>
      </w:r>
      <w:r>
        <w:rPr>
          <w:rFonts w:hint="eastAsia" w:ascii="Times New Roman" w:hAnsi="Times New Roman" w:cs="Times New Roman"/>
          <w:b/>
          <w:bCs/>
          <w:color w:val="auto"/>
          <w:sz w:val="21"/>
          <w:szCs w:val="21"/>
          <w:highlight w:val="none"/>
          <w:lang w:val="en-US" w:eastAsia="zh-CN"/>
        </w:rPr>
        <w:t>原环评中</w:t>
      </w:r>
      <w:r>
        <w:rPr>
          <w:rFonts w:hint="default" w:ascii="Times New Roman" w:hAnsi="Times New Roman" w:cs="Times New Roman"/>
          <w:b/>
          <w:bCs/>
          <w:color w:val="auto"/>
          <w:sz w:val="21"/>
          <w:szCs w:val="21"/>
          <w:highlight w:val="none"/>
          <w:lang w:val="en-US" w:eastAsia="zh-CN"/>
        </w:rPr>
        <w:t>无组织废气产生和排放情况一览表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49"/>
        <w:gridCol w:w="708"/>
        <w:gridCol w:w="1280"/>
        <w:gridCol w:w="1031"/>
        <w:gridCol w:w="1156"/>
        <w:gridCol w:w="1137"/>
        <w:gridCol w:w="1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75" w:type="pct"/>
            <w:vMerge w:val="restart"/>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color w:val="000000"/>
                <w:sz w:val="21"/>
                <w:szCs w:val="21"/>
                <w:highlight w:val="none"/>
              </w:rPr>
            </w:pPr>
            <w:r>
              <w:rPr>
                <w:rFonts w:hint="default" w:ascii="Times New Roman" w:hAnsi="Times New Roman" w:cs="Times New Roman"/>
                <w:b/>
                <w:color w:val="000000"/>
                <w:sz w:val="21"/>
                <w:szCs w:val="21"/>
                <w:highlight w:val="none"/>
              </w:rPr>
              <w:t>位置</w:t>
            </w:r>
          </w:p>
        </w:tc>
        <w:tc>
          <w:tcPr>
            <w:tcW w:w="913" w:type="pct"/>
            <w:gridSpan w:val="2"/>
            <w:vMerge w:val="restart"/>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color w:val="000000"/>
                <w:sz w:val="21"/>
                <w:szCs w:val="21"/>
                <w:highlight w:val="none"/>
              </w:rPr>
            </w:pPr>
            <w:r>
              <w:rPr>
                <w:rFonts w:hint="default" w:ascii="Times New Roman" w:hAnsi="Times New Roman" w:cs="Times New Roman"/>
                <w:b/>
                <w:color w:val="000000"/>
                <w:sz w:val="21"/>
                <w:szCs w:val="21"/>
                <w:highlight w:val="none"/>
              </w:rPr>
              <w:t>污染物名称</w:t>
            </w:r>
          </w:p>
        </w:tc>
        <w:tc>
          <w:tcPr>
            <w:tcW w:w="2034" w:type="pct"/>
            <w:gridSpan w:val="3"/>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color w:val="000000"/>
                <w:sz w:val="21"/>
                <w:szCs w:val="21"/>
                <w:highlight w:val="none"/>
              </w:rPr>
            </w:pPr>
            <w:r>
              <w:rPr>
                <w:rFonts w:hint="default" w:ascii="Times New Roman" w:hAnsi="Times New Roman" w:cs="Times New Roman"/>
                <w:b/>
                <w:color w:val="000000"/>
                <w:sz w:val="21"/>
                <w:szCs w:val="21"/>
                <w:highlight w:val="none"/>
              </w:rPr>
              <w:t>面源参数（m）</w:t>
            </w:r>
          </w:p>
        </w:tc>
        <w:tc>
          <w:tcPr>
            <w:tcW w:w="667" w:type="pct"/>
            <w:vMerge w:val="restart"/>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color w:val="000000"/>
                <w:sz w:val="21"/>
                <w:szCs w:val="21"/>
                <w:highlight w:val="none"/>
              </w:rPr>
            </w:pPr>
            <w:r>
              <w:rPr>
                <w:rFonts w:hint="default" w:ascii="Times New Roman" w:hAnsi="Times New Roman" w:cs="Times New Roman"/>
                <w:b/>
                <w:color w:val="000000"/>
                <w:sz w:val="21"/>
                <w:szCs w:val="21"/>
                <w:highlight w:val="none"/>
              </w:rPr>
              <w:t>排放量（</w:t>
            </w:r>
            <w:r>
              <w:rPr>
                <w:rFonts w:hint="default" w:ascii="Times New Roman" w:hAnsi="Times New Roman" w:cs="Times New Roman"/>
                <w:b/>
                <w:color w:val="000000"/>
                <w:sz w:val="21"/>
                <w:szCs w:val="21"/>
                <w:highlight w:val="none"/>
                <w:lang w:val="en-US" w:eastAsia="zh-CN"/>
              </w:rPr>
              <w:t>kg</w:t>
            </w:r>
            <w:r>
              <w:rPr>
                <w:rFonts w:hint="default" w:ascii="Times New Roman" w:hAnsi="Times New Roman" w:cs="Times New Roman"/>
                <w:b/>
                <w:color w:val="000000"/>
                <w:sz w:val="21"/>
                <w:szCs w:val="21"/>
                <w:highlight w:val="none"/>
              </w:rPr>
              <w:t>/a）</w:t>
            </w:r>
          </w:p>
        </w:tc>
        <w:tc>
          <w:tcPr>
            <w:tcW w:w="809" w:type="pct"/>
            <w:vMerge w:val="restart"/>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color w:val="000000"/>
                <w:sz w:val="21"/>
                <w:szCs w:val="21"/>
                <w:highlight w:val="none"/>
              </w:rPr>
            </w:pPr>
            <w:r>
              <w:rPr>
                <w:rFonts w:hint="default" w:ascii="Times New Roman" w:hAnsi="Times New Roman" w:cs="Times New Roman"/>
                <w:b/>
                <w:color w:val="000000"/>
                <w:sz w:val="21"/>
                <w:szCs w:val="21"/>
                <w:highlight w:val="none"/>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75" w:type="pct"/>
            <w:vMerge w:val="continue"/>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color w:val="000000"/>
                <w:sz w:val="21"/>
                <w:szCs w:val="21"/>
                <w:highlight w:val="none"/>
              </w:rPr>
            </w:pPr>
          </w:p>
        </w:tc>
        <w:tc>
          <w:tcPr>
            <w:tcW w:w="913" w:type="pct"/>
            <w:gridSpan w:val="2"/>
            <w:vMerge w:val="continue"/>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color w:val="000000"/>
                <w:sz w:val="21"/>
                <w:szCs w:val="21"/>
                <w:highlight w:val="none"/>
              </w:rPr>
            </w:pPr>
          </w:p>
        </w:tc>
        <w:tc>
          <w:tcPr>
            <w:tcW w:w="751" w:type="pct"/>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color w:val="000000"/>
                <w:sz w:val="21"/>
                <w:szCs w:val="21"/>
                <w:highlight w:val="none"/>
              </w:rPr>
            </w:pPr>
            <w:r>
              <w:rPr>
                <w:rFonts w:hint="default" w:ascii="Times New Roman" w:hAnsi="Times New Roman" w:cs="Times New Roman"/>
                <w:b/>
                <w:color w:val="000000"/>
                <w:sz w:val="21"/>
                <w:szCs w:val="21"/>
                <w:highlight w:val="none"/>
              </w:rPr>
              <w:t>长度</w:t>
            </w:r>
          </w:p>
        </w:tc>
        <w:tc>
          <w:tcPr>
            <w:tcW w:w="605" w:type="pct"/>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color w:val="000000"/>
                <w:sz w:val="21"/>
                <w:szCs w:val="21"/>
                <w:highlight w:val="none"/>
              </w:rPr>
            </w:pPr>
            <w:r>
              <w:rPr>
                <w:rFonts w:hint="default" w:ascii="Times New Roman" w:hAnsi="Times New Roman" w:cs="Times New Roman"/>
                <w:b/>
                <w:color w:val="000000"/>
                <w:sz w:val="21"/>
                <w:szCs w:val="21"/>
                <w:highlight w:val="none"/>
              </w:rPr>
              <w:t>宽度</w:t>
            </w:r>
          </w:p>
        </w:tc>
        <w:tc>
          <w:tcPr>
            <w:tcW w:w="678" w:type="pct"/>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color w:val="000000"/>
                <w:sz w:val="21"/>
                <w:szCs w:val="21"/>
                <w:highlight w:val="none"/>
              </w:rPr>
            </w:pPr>
            <w:r>
              <w:rPr>
                <w:rFonts w:hint="default" w:ascii="Times New Roman" w:hAnsi="Times New Roman" w:cs="Times New Roman"/>
                <w:b/>
                <w:color w:val="000000"/>
                <w:sz w:val="21"/>
                <w:szCs w:val="21"/>
                <w:highlight w:val="none"/>
              </w:rPr>
              <w:t>高度</w:t>
            </w:r>
          </w:p>
        </w:tc>
        <w:tc>
          <w:tcPr>
            <w:tcW w:w="667" w:type="pct"/>
            <w:vMerge w:val="continue"/>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color w:val="000000"/>
                <w:sz w:val="21"/>
                <w:szCs w:val="21"/>
                <w:highlight w:val="none"/>
              </w:rPr>
            </w:pPr>
          </w:p>
        </w:tc>
        <w:tc>
          <w:tcPr>
            <w:tcW w:w="809" w:type="pct"/>
            <w:vMerge w:val="continue"/>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color w:val="00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75" w:type="pct"/>
            <w:vMerge w:val="restart"/>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精麻制剂</w:t>
            </w:r>
          </w:p>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生产车间</w:t>
            </w:r>
          </w:p>
        </w:tc>
        <w:tc>
          <w:tcPr>
            <w:tcW w:w="913" w:type="pct"/>
            <w:gridSpan w:val="2"/>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粉尘</w:t>
            </w:r>
          </w:p>
        </w:tc>
        <w:tc>
          <w:tcPr>
            <w:tcW w:w="751"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80</w:t>
            </w:r>
          </w:p>
        </w:tc>
        <w:tc>
          <w:tcPr>
            <w:tcW w:w="605"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40</w:t>
            </w:r>
          </w:p>
        </w:tc>
        <w:tc>
          <w:tcPr>
            <w:tcW w:w="678" w:type="pct"/>
            <w:vMerge w:val="restart"/>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20.8</w:t>
            </w:r>
          </w:p>
        </w:tc>
        <w:tc>
          <w:tcPr>
            <w:tcW w:w="66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7.02</w:t>
            </w:r>
          </w:p>
        </w:tc>
        <w:tc>
          <w:tcPr>
            <w:tcW w:w="80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Calibri" w:cs="Times New Roman"/>
                <w:color w:val="000000"/>
                <w:sz w:val="21"/>
                <w:szCs w:val="21"/>
                <w:highlight w:val="none"/>
                <w:lang w:val="en-US" w:eastAsia="zh-CN"/>
              </w:rPr>
            </w:pPr>
            <w:r>
              <w:rPr>
                <w:rFonts w:hint="default" w:ascii="Times New Roman" w:hAnsi="Times New Roman" w:eastAsia="Calibri" w:cs="Times New Roman"/>
                <w:color w:val="000000"/>
                <w:sz w:val="21"/>
                <w:szCs w:val="21"/>
                <w:highlight w:val="none"/>
                <w:lang w:val="en-US" w:eastAsia="zh-CN"/>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75" w:type="pct"/>
            <w:vMerge w:val="continue"/>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sz w:val="21"/>
                <w:szCs w:val="21"/>
                <w:highlight w:val="none"/>
                <w:lang w:val="en-US" w:eastAsia="zh-CN"/>
              </w:rPr>
            </w:pPr>
          </w:p>
        </w:tc>
        <w:tc>
          <w:tcPr>
            <w:tcW w:w="498" w:type="pct"/>
            <w:vMerge w:val="restart"/>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非甲烷总烃</w:t>
            </w:r>
          </w:p>
        </w:tc>
        <w:tc>
          <w:tcPr>
            <w:tcW w:w="415" w:type="pct"/>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Calibri" w:cs="Times New Roman"/>
                <w:color w:val="000000"/>
                <w:kern w:val="2"/>
                <w:sz w:val="21"/>
                <w:szCs w:val="21"/>
                <w:lang w:val="en-US" w:eastAsia="zh-CN" w:bidi="ar-SA"/>
              </w:rPr>
            </w:pPr>
            <w:r>
              <w:rPr>
                <w:rFonts w:hint="default" w:ascii="Times New Roman" w:hAnsi="Times New Roman" w:cs="Times New Roman"/>
                <w:color w:val="000000"/>
                <w:sz w:val="21"/>
                <w:szCs w:val="21"/>
                <w:lang w:val="en-US" w:eastAsia="zh-CN"/>
              </w:rPr>
              <w:t>乙醇</w:t>
            </w:r>
          </w:p>
        </w:tc>
        <w:tc>
          <w:tcPr>
            <w:tcW w:w="75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p>
        </w:tc>
        <w:tc>
          <w:tcPr>
            <w:tcW w:w="60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p>
        </w:tc>
        <w:tc>
          <w:tcPr>
            <w:tcW w:w="678" w:type="pct"/>
            <w:vMerge w:val="continue"/>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p>
        </w:tc>
        <w:tc>
          <w:tcPr>
            <w:tcW w:w="66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146.4</w:t>
            </w:r>
          </w:p>
        </w:tc>
        <w:tc>
          <w:tcPr>
            <w:tcW w:w="80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Calibri" w:cs="Times New Roman"/>
                <w:color w:val="000000"/>
                <w:sz w:val="21"/>
                <w:szCs w:val="21"/>
                <w:highlight w:val="none"/>
                <w:lang w:val="en-US" w:eastAsia="zh-CN"/>
              </w:rPr>
            </w:pPr>
            <w:r>
              <w:rPr>
                <w:rFonts w:hint="default" w:ascii="Times New Roman" w:hAnsi="Times New Roman" w:eastAsia="Calibri" w:cs="Times New Roman"/>
                <w:color w:val="000000"/>
                <w:sz w:val="21"/>
                <w:szCs w:val="21"/>
                <w:highlight w:val="none"/>
                <w:lang w:val="en-US" w:eastAsia="zh-CN"/>
              </w:rPr>
              <w:t>0.061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75" w:type="pct"/>
            <w:vMerge w:val="continue"/>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sz w:val="21"/>
                <w:szCs w:val="21"/>
                <w:highlight w:val="none"/>
                <w:lang w:val="en-US" w:eastAsia="zh-CN"/>
              </w:rPr>
            </w:pPr>
          </w:p>
        </w:tc>
        <w:tc>
          <w:tcPr>
            <w:tcW w:w="498" w:type="pct"/>
            <w:vMerge w:val="continue"/>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sz w:val="21"/>
                <w:szCs w:val="21"/>
                <w:highlight w:val="none"/>
                <w:lang w:val="en-US" w:eastAsia="zh-CN"/>
              </w:rPr>
            </w:pPr>
          </w:p>
        </w:tc>
        <w:tc>
          <w:tcPr>
            <w:tcW w:w="415" w:type="pct"/>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kern w:val="2"/>
                <w:sz w:val="21"/>
                <w:szCs w:val="21"/>
                <w:lang w:val="en-US" w:eastAsia="zh-CN" w:bidi="ar-SA"/>
              </w:rPr>
            </w:pPr>
            <w:r>
              <w:rPr>
                <w:rFonts w:hint="default" w:ascii="Times New Roman" w:hAnsi="Times New Roman" w:cs="Times New Roman"/>
                <w:color w:val="000000"/>
                <w:sz w:val="21"/>
                <w:szCs w:val="21"/>
                <w:lang w:val="en-US" w:eastAsia="zh-CN"/>
              </w:rPr>
              <w:t>丙酮</w:t>
            </w:r>
          </w:p>
        </w:tc>
        <w:tc>
          <w:tcPr>
            <w:tcW w:w="75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p>
        </w:tc>
        <w:tc>
          <w:tcPr>
            <w:tcW w:w="60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p>
        </w:tc>
        <w:tc>
          <w:tcPr>
            <w:tcW w:w="678" w:type="pct"/>
            <w:vMerge w:val="continue"/>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p>
        </w:tc>
        <w:tc>
          <w:tcPr>
            <w:tcW w:w="66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260</w:t>
            </w:r>
          </w:p>
        </w:tc>
        <w:tc>
          <w:tcPr>
            <w:tcW w:w="80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Calibri" w:cs="Times New Roman"/>
                <w:color w:val="000000"/>
                <w:sz w:val="21"/>
                <w:szCs w:val="21"/>
                <w:highlight w:val="none"/>
                <w:lang w:val="en-US" w:eastAsia="zh-CN"/>
              </w:rPr>
            </w:pPr>
            <w:r>
              <w:rPr>
                <w:rFonts w:hint="default" w:ascii="Times New Roman" w:hAnsi="Times New Roman" w:eastAsia="Calibri" w:cs="Times New Roman"/>
                <w:color w:val="000000"/>
                <w:sz w:val="21"/>
                <w:szCs w:val="21"/>
                <w:highlight w:val="none"/>
                <w:lang w:val="en-US" w:eastAsia="zh-CN"/>
              </w:rPr>
              <w:t>0.11</w:t>
            </w:r>
          </w:p>
        </w:tc>
      </w:tr>
    </w:tbl>
    <w:p>
      <w:pPr>
        <w:pStyle w:val="17"/>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根据</w:t>
      </w:r>
      <w:r>
        <w:rPr>
          <w:rFonts w:hint="eastAsia" w:cs="Times New Roman"/>
          <w:b w:val="0"/>
          <w:bCs w:val="0"/>
          <w:color w:val="auto"/>
          <w:sz w:val="24"/>
          <w:szCs w:val="24"/>
          <w:highlight w:val="none"/>
          <w:lang w:val="en-US" w:eastAsia="zh-CN"/>
        </w:rPr>
        <w:t>上表</w:t>
      </w:r>
      <w:r>
        <w:rPr>
          <w:rFonts w:hint="eastAsia" w:ascii="Times New Roman" w:hAnsi="Times New Roman" w:cs="Times New Roman"/>
          <w:b w:val="0"/>
          <w:bCs w:val="0"/>
          <w:color w:val="auto"/>
          <w:sz w:val="24"/>
          <w:szCs w:val="24"/>
          <w:highlight w:val="none"/>
          <w:lang w:val="en-US" w:eastAsia="zh-CN"/>
        </w:rPr>
        <w:t>，本项目废气经废气处理措施处理后，有组织排放的颗粒物、非甲烷总烃</w:t>
      </w:r>
      <w:r>
        <w:rPr>
          <w:rFonts w:hint="eastAsia" w:cs="Times New Roman"/>
          <w:b w:val="0"/>
          <w:bCs w:val="0"/>
          <w:color w:val="auto"/>
          <w:sz w:val="24"/>
          <w:szCs w:val="24"/>
          <w:highlight w:val="none"/>
          <w:lang w:val="en-US" w:eastAsia="zh-CN"/>
        </w:rPr>
        <w:t>满足</w:t>
      </w:r>
      <w:r>
        <w:rPr>
          <w:rFonts w:hint="eastAsia" w:ascii="Times New Roman" w:hAnsi="Times New Roman" w:cs="Times New Roman"/>
          <w:b w:val="0"/>
          <w:bCs w:val="0"/>
          <w:color w:val="auto"/>
          <w:sz w:val="24"/>
          <w:szCs w:val="24"/>
          <w:highlight w:val="none"/>
          <w:lang w:val="en-US" w:eastAsia="zh-CN"/>
        </w:rPr>
        <w:t>《制药工业大气污染物排放标准》（GB37823-2019）表2中的大气污染物特别排放限值</w:t>
      </w:r>
      <w:r>
        <w:rPr>
          <w:rFonts w:hint="eastAsia" w:cs="Times New Roman"/>
          <w:b w:val="0"/>
          <w:bCs w:val="0"/>
          <w:color w:val="auto"/>
          <w:sz w:val="24"/>
          <w:szCs w:val="24"/>
          <w:highlight w:val="none"/>
          <w:lang w:val="en-US" w:eastAsia="zh-CN"/>
        </w:rPr>
        <w:t>；实际生产过程中，颗粒物、乙醇、丙酮排放量无组织与原环评相比未增加</w:t>
      </w:r>
      <w:r>
        <w:rPr>
          <w:rFonts w:hint="eastAsia" w:ascii="Times New Roman" w:hAnsi="Times New Roman"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本</w:t>
      </w:r>
      <w:r>
        <w:rPr>
          <w:rFonts w:hint="eastAsia" w:ascii="Times New Roman" w:hAnsi="Times New Roman" w:cs="Times New Roman"/>
          <w:b w:val="0"/>
          <w:bCs w:val="0"/>
          <w:color w:val="auto"/>
          <w:sz w:val="24"/>
          <w:szCs w:val="24"/>
          <w:highlight w:val="none"/>
          <w:lang w:val="en-US" w:eastAsia="zh-CN"/>
        </w:rPr>
        <w:t>项目</w:t>
      </w:r>
      <w:r>
        <w:rPr>
          <w:rFonts w:hint="eastAsia" w:cs="Times New Roman"/>
          <w:b w:val="0"/>
          <w:bCs w:val="0"/>
          <w:color w:val="auto"/>
          <w:sz w:val="24"/>
          <w:szCs w:val="24"/>
          <w:highlight w:val="none"/>
          <w:lang w:val="en-US" w:eastAsia="zh-CN"/>
        </w:rPr>
        <w:t>有组织</w:t>
      </w:r>
      <w:r>
        <w:rPr>
          <w:rFonts w:hint="eastAsia" w:ascii="Times New Roman" w:hAnsi="Times New Roman" w:cs="Times New Roman"/>
          <w:b w:val="0"/>
          <w:bCs w:val="0"/>
          <w:color w:val="auto"/>
          <w:sz w:val="24"/>
          <w:szCs w:val="24"/>
          <w:highlight w:val="none"/>
          <w:lang w:val="en-US" w:eastAsia="zh-CN"/>
        </w:rPr>
        <w:t>废气总量为颗粒物：0.00</w:t>
      </w:r>
      <w:r>
        <w:rPr>
          <w:rFonts w:hint="eastAsia" w:cs="Times New Roman"/>
          <w:b w:val="0"/>
          <w:bCs w:val="0"/>
          <w:color w:val="auto"/>
          <w:sz w:val="24"/>
          <w:szCs w:val="24"/>
          <w:highlight w:val="none"/>
          <w:lang w:val="en-US" w:eastAsia="zh-CN"/>
        </w:rPr>
        <w:t>15</w:t>
      </w:r>
      <w:r>
        <w:rPr>
          <w:rFonts w:hint="eastAsia" w:ascii="Times New Roman" w:hAnsi="Times New Roman" w:cs="Times New Roman"/>
          <w:b w:val="0"/>
          <w:bCs w:val="0"/>
          <w:color w:val="auto"/>
          <w:sz w:val="24"/>
          <w:szCs w:val="24"/>
          <w:highlight w:val="none"/>
          <w:lang w:val="en-US" w:eastAsia="zh-CN"/>
        </w:rPr>
        <w:t>t/a，VOCs:0.</w:t>
      </w:r>
      <w:r>
        <w:rPr>
          <w:rFonts w:hint="eastAsia" w:cs="Times New Roman"/>
          <w:b w:val="0"/>
          <w:bCs w:val="0"/>
          <w:color w:val="auto"/>
          <w:sz w:val="24"/>
          <w:szCs w:val="24"/>
          <w:highlight w:val="none"/>
          <w:lang w:val="en-US" w:eastAsia="zh-CN"/>
        </w:rPr>
        <w:t>119</w:t>
      </w:r>
      <w:r>
        <w:rPr>
          <w:rFonts w:hint="eastAsia" w:ascii="Times New Roman" w:hAnsi="Times New Roman" w:cs="Times New Roman"/>
          <w:b w:val="0"/>
          <w:bCs w:val="0"/>
          <w:color w:val="auto"/>
          <w:sz w:val="24"/>
          <w:szCs w:val="24"/>
          <w:highlight w:val="none"/>
          <w:lang w:val="en-US" w:eastAsia="zh-CN"/>
        </w:rPr>
        <w:t>t/a，满足原环评总量要求（烟（粉）尘：0.0</w:t>
      </w:r>
      <w:r>
        <w:rPr>
          <w:rFonts w:hint="eastAsia" w:cs="Times New Roman"/>
          <w:b w:val="0"/>
          <w:bCs w:val="0"/>
          <w:color w:val="auto"/>
          <w:sz w:val="24"/>
          <w:szCs w:val="24"/>
          <w:highlight w:val="none"/>
          <w:lang w:val="en-US" w:eastAsia="zh-CN"/>
        </w:rPr>
        <w:t>034</w:t>
      </w:r>
      <w:r>
        <w:rPr>
          <w:rFonts w:hint="eastAsia" w:ascii="Times New Roman" w:hAnsi="Times New Roman" w:cs="Times New Roman"/>
          <w:b w:val="0"/>
          <w:bCs w:val="0"/>
          <w:color w:val="auto"/>
          <w:sz w:val="24"/>
          <w:szCs w:val="24"/>
          <w:highlight w:val="none"/>
          <w:lang w:val="en-US" w:eastAsia="zh-CN"/>
        </w:rPr>
        <w:t>t/a、VOCs：</w:t>
      </w:r>
      <w:r>
        <w:rPr>
          <w:rFonts w:hint="eastAsia" w:cs="Times New Roman"/>
          <w:b w:val="0"/>
          <w:bCs w:val="0"/>
          <w:color w:val="auto"/>
          <w:sz w:val="24"/>
          <w:szCs w:val="24"/>
          <w:highlight w:val="none"/>
          <w:lang w:val="en-US" w:eastAsia="zh-CN"/>
        </w:rPr>
        <w:t>0.398</w:t>
      </w:r>
      <w:r>
        <w:rPr>
          <w:rFonts w:hint="eastAsia" w:ascii="Times New Roman" w:hAnsi="Times New Roman" w:cs="Times New Roman"/>
          <w:b w:val="0"/>
          <w:bCs w:val="0"/>
          <w:color w:val="auto"/>
          <w:sz w:val="24"/>
          <w:szCs w:val="24"/>
          <w:highlight w:val="none"/>
          <w:lang w:val="en-US" w:eastAsia="zh-CN"/>
        </w:rPr>
        <w:t>t/a）。</w:t>
      </w:r>
    </w:p>
    <w:p>
      <w:pPr>
        <w:pStyle w:val="17"/>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color w:val="auto"/>
          <w:lang w:val="en-US" w:eastAsia="zh-CN"/>
        </w:rPr>
      </w:pPr>
      <w:r>
        <w:rPr>
          <w:rFonts w:hint="eastAsia"/>
          <w:b w:val="0"/>
          <w:bCs/>
          <w:color w:val="auto"/>
          <w:lang w:val="en-US" w:eastAsia="zh-CN"/>
        </w:rPr>
        <w:t>故原环评对大气环境影响分析结论不变。</w:t>
      </w:r>
    </w:p>
    <w:p>
      <w:pPr>
        <w:pStyle w:val="4"/>
        <w:ind w:firstLine="0" w:firstLineChars="0"/>
        <w:rPr>
          <w:rFonts w:ascii="Times New Roman" w:hAnsi="Times New Roman"/>
          <w:color w:val="auto"/>
          <w:sz w:val="28"/>
          <w:szCs w:val="28"/>
          <w:lang w:eastAsia="zh-CN"/>
        </w:rPr>
      </w:pPr>
      <w:bookmarkStart w:id="17" w:name="_Toc2599"/>
      <w:r>
        <w:rPr>
          <w:rFonts w:ascii="Times New Roman" w:hAnsi="Times New Roman"/>
          <w:color w:val="auto"/>
          <w:sz w:val="28"/>
          <w:szCs w:val="28"/>
          <w:lang w:eastAsia="zh-CN"/>
        </w:rPr>
        <w:t>3.2</w:t>
      </w:r>
      <w:bookmarkEnd w:id="1"/>
      <w:bookmarkEnd w:id="2"/>
      <w:bookmarkEnd w:id="3"/>
      <w:bookmarkEnd w:id="4"/>
      <w:r>
        <w:rPr>
          <w:rFonts w:hint="eastAsia" w:ascii="Times New Roman" w:hAnsi="Times New Roman"/>
          <w:color w:val="auto"/>
          <w:sz w:val="28"/>
          <w:szCs w:val="28"/>
          <w:lang w:val="en-US" w:eastAsia="zh-CN"/>
        </w:rPr>
        <w:t>废水</w:t>
      </w:r>
      <w:bookmarkEnd w:id="17"/>
    </w:p>
    <w:p>
      <w:pPr>
        <w:spacing w:line="360" w:lineRule="auto"/>
        <w:ind w:firstLine="480"/>
        <w:rPr>
          <w:color w:val="auto"/>
        </w:rPr>
      </w:pPr>
      <w:r>
        <w:rPr>
          <w:rFonts w:hint="eastAsia"/>
          <w:color w:val="auto"/>
          <w:kern w:val="0"/>
          <w:lang w:val="en-US" w:eastAsia="zh-CN"/>
        </w:rPr>
        <w:t>渗透泵制剂车间建设项目、</w:t>
      </w:r>
      <w:r>
        <w:rPr>
          <w:rFonts w:hint="eastAsia"/>
          <w:color w:val="auto"/>
          <w:lang w:val="en-US" w:eastAsia="zh-CN"/>
        </w:rPr>
        <w:t>精麻药物高端制剂产业化建设项目实施前后，仅废气处理措施以及排放方式发生改变，不会对水环境造成影响，故原环评对水环境影响分析结论不变</w:t>
      </w:r>
      <w:r>
        <w:rPr>
          <w:color w:val="auto"/>
        </w:rPr>
        <w:t>。</w:t>
      </w:r>
    </w:p>
    <w:p>
      <w:pPr>
        <w:pStyle w:val="4"/>
        <w:ind w:firstLine="0" w:firstLineChars="0"/>
        <w:rPr>
          <w:rFonts w:ascii="Times New Roman" w:hAnsi="Times New Roman"/>
          <w:color w:val="auto"/>
          <w:sz w:val="28"/>
          <w:szCs w:val="28"/>
          <w:lang w:eastAsia="zh-CN"/>
        </w:rPr>
      </w:pPr>
      <w:bookmarkStart w:id="18" w:name="_Toc28987"/>
      <w:bookmarkStart w:id="19" w:name="_Toc30065"/>
      <w:bookmarkStart w:id="20" w:name="_Toc30694"/>
      <w:r>
        <w:rPr>
          <w:rFonts w:ascii="Times New Roman" w:hAnsi="Times New Roman"/>
          <w:color w:val="auto"/>
          <w:sz w:val="28"/>
          <w:szCs w:val="28"/>
          <w:lang w:eastAsia="zh-CN"/>
        </w:rPr>
        <w:t>3.</w:t>
      </w:r>
      <w:r>
        <w:rPr>
          <w:rFonts w:hint="eastAsia" w:ascii="Times New Roman" w:hAnsi="Times New Roman"/>
          <w:color w:val="auto"/>
          <w:sz w:val="28"/>
          <w:szCs w:val="28"/>
          <w:lang w:val="en-US" w:eastAsia="zh-CN"/>
        </w:rPr>
        <w:t>3噪声</w:t>
      </w:r>
      <w:bookmarkEnd w:id="18"/>
    </w:p>
    <w:bookmarkEnd w:id="19"/>
    <w:bookmarkEnd w:id="20"/>
    <w:p>
      <w:pPr>
        <w:pStyle w:val="29"/>
        <w:ind w:firstLine="480"/>
        <w:rPr>
          <w:rFonts w:hint="eastAsia"/>
          <w:color w:val="auto"/>
          <w:lang w:val="en-US" w:eastAsia="zh-CN"/>
        </w:rPr>
      </w:pPr>
      <w:r>
        <w:rPr>
          <w:rFonts w:hint="eastAsia"/>
          <w:color w:val="auto"/>
          <w:kern w:val="0"/>
          <w:lang w:val="en-US" w:eastAsia="zh-CN"/>
        </w:rPr>
        <w:t>渗透泵制剂车间建设项目</w:t>
      </w:r>
      <w:r>
        <w:rPr>
          <w:rFonts w:hint="eastAsia"/>
          <w:color w:val="auto"/>
          <w:lang w:val="en-US" w:eastAsia="zh-CN"/>
        </w:rPr>
        <w:t>噪声源与原环评相比未发生变化，故原环评对声环境环境影响分析结论不变</w:t>
      </w:r>
    </w:p>
    <w:p>
      <w:pPr>
        <w:pStyle w:val="29"/>
        <w:ind w:firstLine="480"/>
        <w:rPr>
          <w:color w:val="auto"/>
        </w:rPr>
      </w:pPr>
      <w:r>
        <w:rPr>
          <w:rFonts w:hint="eastAsia"/>
          <w:color w:val="auto"/>
          <w:lang w:val="en-US" w:eastAsia="zh-CN"/>
        </w:rPr>
        <w:t>精麻药物高端制剂产业化建设项目噪声源与原环评相比全厂取消3台蒸汽热源机建设</w:t>
      </w:r>
      <w:r>
        <w:rPr>
          <w:rFonts w:hint="eastAsia"/>
          <w:color w:val="000000"/>
          <w:szCs w:val="21"/>
          <w:lang w:val="en-US" w:eastAsia="zh-CN"/>
        </w:rPr>
        <w:t>，</w:t>
      </w:r>
      <w:r>
        <w:rPr>
          <w:rFonts w:hint="eastAsia"/>
          <w:color w:val="auto"/>
          <w:lang w:val="en-US" w:eastAsia="zh-CN"/>
        </w:rPr>
        <w:t>噪声源减少，故原环评对声环境环境影响分析结论不变</w:t>
      </w:r>
      <w:r>
        <w:rPr>
          <w:color w:val="auto"/>
        </w:rPr>
        <w:t>。</w:t>
      </w:r>
    </w:p>
    <w:p>
      <w:pPr>
        <w:pStyle w:val="4"/>
        <w:ind w:firstLine="0" w:firstLineChars="0"/>
        <w:rPr>
          <w:rFonts w:hint="default" w:ascii="Times New Roman" w:hAnsi="Times New Roman"/>
          <w:color w:val="auto"/>
          <w:sz w:val="28"/>
          <w:szCs w:val="28"/>
          <w:lang w:val="en-US" w:eastAsia="zh-CN"/>
        </w:rPr>
      </w:pPr>
      <w:bookmarkStart w:id="21" w:name="_Toc133"/>
      <w:r>
        <w:rPr>
          <w:rFonts w:ascii="Times New Roman" w:hAnsi="Times New Roman"/>
          <w:color w:val="auto"/>
          <w:sz w:val="28"/>
          <w:szCs w:val="28"/>
          <w:lang w:eastAsia="zh-CN"/>
        </w:rPr>
        <w:t>3.</w:t>
      </w:r>
      <w:r>
        <w:rPr>
          <w:rFonts w:hint="eastAsia" w:ascii="Times New Roman" w:hAnsi="Times New Roman"/>
          <w:color w:val="auto"/>
          <w:sz w:val="28"/>
          <w:szCs w:val="28"/>
          <w:lang w:val="en-US" w:eastAsia="zh-CN"/>
        </w:rPr>
        <w:t>4固体废物</w:t>
      </w:r>
      <w:bookmarkEnd w:id="21"/>
    </w:p>
    <w:p>
      <w:pPr>
        <w:pStyle w:val="29"/>
        <w:ind w:firstLine="480"/>
        <w:rPr>
          <w:rFonts w:hint="eastAsia"/>
          <w:color w:val="auto"/>
          <w:lang w:val="en-US" w:eastAsia="zh-CN"/>
        </w:rPr>
      </w:pPr>
      <w:r>
        <w:rPr>
          <w:rFonts w:hint="eastAsia"/>
          <w:color w:val="auto"/>
          <w:kern w:val="0"/>
          <w:lang w:val="en-US" w:eastAsia="zh-CN"/>
        </w:rPr>
        <w:t>渗透泵制剂车间建设项目、</w:t>
      </w:r>
      <w:r>
        <w:rPr>
          <w:rFonts w:hint="eastAsia"/>
          <w:color w:val="auto"/>
          <w:lang w:val="en-US" w:eastAsia="zh-CN"/>
        </w:rPr>
        <w:t>精麻药物高端制剂产业化建设项目固体废物产生情况、贮存措施与原环评相比未发生变化，故原环评对固体废物贮存和处置影响分析结论不变</w:t>
      </w:r>
    </w:p>
    <w:p>
      <w:pPr>
        <w:pStyle w:val="4"/>
        <w:ind w:firstLine="0" w:firstLineChars="0"/>
        <w:rPr>
          <w:rFonts w:hint="default" w:ascii="Times New Roman" w:hAnsi="Times New Roman"/>
          <w:color w:val="auto"/>
          <w:sz w:val="28"/>
          <w:szCs w:val="28"/>
          <w:lang w:val="en-US" w:eastAsia="zh-CN"/>
        </w:rPr>
      </w:pPr>
      <w:bookmarkStart w:id="22" w:name="_Toc24136"/>
      <w:r>
        <w:rPr>
          <w:rFonts w:ascii="Times New Roman" w:hAnsi="Times New Roman"/>
          <w:color w:val="auto"/>
          <w:sz w:val="28"/>
          <w:szCs w:val="28"/>
          <w:lang w:eastAsia="zh-CN"/>
        </w:rPr>
        <w:t>3.</w:t>
      </w:r>
      <w:r>
        <w:rPr>
          <w:rFonts w:hint="eastAsia" w:ascii="Times New Roman" w:hAnsi="Times New Roman"/>
          <w:color w:val="auto"/>
          <w:sz w:val="28"/>
          <w:szCs w:val="28"/>
          <w:lang w:val="en-US" w:eastAsia="zh-CN"/>
        </w:rPr>
        <w:t>5环境风险</w:t>
      </w:r>
      <w:bookmarkEnd w:id="22"/>
    </w:p>
    <w:p>
      <w:pPr>
        <w:pStyle w:val="29"/>
        <w:ind w:firstLine="480"/>
        <w:rPr>
          <w:rFonts w:hint="default"/>
          <w:color w:val="auto"/>
          <w:lang w:val="en-US" w:eastAsia="zh-CN"/>
        </w:rPr>
      </w:pPr>
      <w:r>
        <w:rPr>
          <w:rFonts w:hint="eastAsia"/>
          <w:color w:val="auto"/>
          <w:kern w:val="0"/>
          <w:lang w:val="en-US" w:eastAsia="zh-CN"/>
        </w:rPr>
        <w:t>渗透泵制剂车间建设项目、</w:t>
      </w:r>
      <w:r>
        <w:rPr>
          <w:rFonts w:hint="eastAsia"/>
          <w:color w:val="auto"/>
          <w:lang w:val="en-US" w:eastAsia="zh-CN"/>
        </w:rPr>
        <w:t>精麻药物高端制剂产业化建设项目变动前后，项目涉及的环境风险物质贮存量不变，原环评已采取了完善的风险防范措施，故项目变动前后环境风险源不变。</w:t>
      </w:r>
    </w:p>
    <w:p>
      <w:pPr>
        <w:pStyle w:val="4"/>
        <w:ind w:firstLine="0" w:firstLineChars="0"/>
        <w:rPr>
          <w:rFonts w:hint="default" w:ascii="Times New Roman" w:hAnsi="Times New Roman"/>
          <w:color w:val="auto"/>
          <w:sz w:val="28"/>
          <w:szCs w:val="28"/>
          <w:lang w:val="en-US" w:eastAsia="zh-CN"/>
        </w:rPr>
      </w:pPr>
      <w:bookmarkStart w:id="23" w:name="_Toc22152"/>
      <w:r>
        <w:rPr>
          <w:rFonts w:ascii="Times New Roman" w:hAnsi="Times New Roman"/>
          <w:color w:val="auto"/>
          <w:sz w:val="28"/>
          <w:szCs w:val="28"/>
          <w:lang w:eastAsia="zh-CN"/>
        </w:rPr>
        <w:t>3.</w:t>
      </w:r>
      <w:r>
        <w:rPr>
          <w:rFonts w:hint="eastAsia" w:ascii="Times New Roman" w:hAnsi="Times New Roman"/>
          <w:color w:val="auto"/>
          <w:sz w:val="28"/>
          <w:szCs w:val="28"/>
          <w:lang w:val="en-US" w:eastAsia="zh-CN"/>
        </w:rPr>
        <w:t>6环保主体责任落实要求</w:t>
      </w:r>
      <w:bookmarkEnd w:id="23"/>
    </w:p>
    <w:p>
      <w:pPr>
        <w:pStyle w:val="29"/>
        <w:ind w:firstLine="480"/>
        <w:rPr>
          <w:rFonts w:hint="default"/>
          <w:color w:val="1D41D5"/>
          <w:lang w:val="en-US" w:eastAsia="zh-CN"/>
        </w:rPr>
        <w:sectPr>
          <w:footerReference r:id="rId7" w:type="default"/>
          <w:pgSz w:w="11906" w:h="16838"/>
          <w:pgMar w:top="1440" w:right="1800" w:bottom="1440" w:left="1800" w:header="851" w:footer="992" w:gutter="0"/>
          <w:pgNumType w:start="1"/>
          <w:cols w:space="720" w:num="1"/>
          <w:docGrid w:type="lines" w:linePitch="312" w:charSpace="0"/>
        </w:sectPr>
      </w:pPr>
      <w:r>
        <w:rPr>
          <w:rFonts w:hint="eastAsia"/>
          <w:color w:val="auto"/>
          <w:kern w:val="0"/>
          <w:lang w:val="en-US" w:eastAsia="zh-CN"/>
        </w:rPr>
        <w:t>渗透泵制剂车间建设项目、</w:t>
      </w:r>
      <w:r>
        <w:rPr>
          <w:rFonts w:hint="eastAsia"/>
          <w:color w:val="auto"/>
          <w:lang w:val="en-US" w:eastAsia="zh-CN"/>
        </w:rPr>
        <w:t>精麻药物高端制剂产业化建设项目实施后，建设方应落实竣工环保验收及排污手续变更，各项环保手续材料应留档备案。</w:t>
      </w:r>
    </w:p>
    <w:p>
      <w:pPr>
        <w:pStyle w:val="3"/>
        <w:spacing w:before="156" w:after="156"/>
        <w:ind w:firstLine="0" w:firstLineChars="0"/>
        <w:jc w:val="center"/>
        <w:rPr>
          <w:rFonts w:ascii="Times New Roman" w:hAnsi="Times New Roman"/>
          <w:color w:val="auto"/>
          <w:sz w:val="32"/>
          <w:szCs w:val="32"/>
          <w:lang w:eastAsia="zh-CN"/>
        </w:rPr>
      </w:pPr>
      <w:bookmarkStart w:id="24" w:name="_Toc23518"/>
      <w:r>
        <w:rPr>
          <w:rFonts w:hint="eastAsia" w:ascii="Times New Roman" w:hAnsi="Times New Roman"/>
          <w:color w:val="auto"/>
          <w:sz w:val="32"/>
          <w:szCs w:val="32"/>
          <w:lang w:val="en-US" w:eastAsia="zh-CN"/>
        </w:rPr>
        <w:t>四、结论</w:t>
      </w:r>
      <w:bookmarkEnd w:id="24"/>
    </w:p>
    <w:p>
      <w:pPr>
        <w:bidi w:val="0"/>
        <w:rPr>
          <w:rFonts w:hint="eastAsia"/>
          <w:color w:val="auto"/>
          <w:lang w:val="en-US" w:eastAsia="zh-CN"/>
        </w:rPr>
      </w:pPr>
      <w:r>
        <w:rPr>
          <w:rFonts w:hint="eastAsia"/>
          <w:color w:val="auto"/>
          <w:kern w:val="0"/>
          <w:lang w:val="en-US" w:eastAsia="zh-CN"/>
        </w:rPr>
        <w:t>渗透泵制剂车间建设项目、</w:t>
      </w:r>
      <w:r>
        <w:rPr>
          <w:rFonts w:hint="eastAsia"/>
          <w:color w:val="auto"/>
          <w:lang w:val="en-US" w:eastAsia="zh-CN"/>
        </w:rPr>
        <w:t>精麻药物高端制剂产业化建设项目变动后，在全面落实原环评报告中提出的相应污染物治理措施后，各类污染物的排放能满足国家和地方环境保护法规和标准，对周围环境影响不大，项目变更不会降低区域环境功能登记。由上分析可见，项目变动属于非重大变动，项目变动不影响原环评报告“从环境保护角度分析，项目是可行的”结论。</w:t>
      </w:r>
    </w:p>
    <w:p>
      <w:pPr>
        <w:ind w:left="0" w:leftChars="0" w:firstLine="0" w:firstLineChars="0"/>
        <w:rPr>
          <w:color w:val="1D41D5"/>
        </w:rPr>
        <w:sectPr>
          <w:footerReference r:id="rId8" w:type="default"/>
          <w:pgSz w:w="11906" w:h="16838"/>
          <w:pgMar w:top="1440" w:right="1800" w:bottom="1440" w:left="1800" w:header="851" w:footer="992" w:gutter="0"/>
          <w:cols w:space="720" w:num="1"/>
          <w:docGrid w:type="lines" w:linePitch="312" w:charSpace="0"/>
        </w:sectPr>
      </w:pPr>
    </w:p>
    <w:p>
      <w:pPr>
        <w:pStyle w:val="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lang w:val="en-US" w:eastAsia="zh-CN"/>
        </w:rPr>
      </w:pPr>
      <w:bookmarkStart w:id="25" w:name="_Toc22924"/>
      <w:r>
        <w:rPr>
          <w:rFonts w:hint="eastAsia"/>
          <w:lang w:val="en-US" w:eastAsia="zh-CN"/>
        </w:rPr>
        <w:t>附件1渗透泵制剂车间建设项目环评批复</w:t>
      </w:r>
      <w:bookmarkEnd w:id="25"/>
    </w:p>
    <w:p>
      <w:pPr>
        <w:pStyle w:val="2"/>
        <w:sectPr>
          <w:pgSz w:w="11906" w:h="16838"/>
          <w:pgMar w:top="1440" w:right="1800" w:bottom="1440" w:left="1800" w:header="851" w:footer="992" w:gutter="0"/>
          <w:cols w:space="720" w:num="1"/>
          <w:docGrid w:type="lines" w:linePitch="312" w:charSpace="0"/>
        </w:sectPr>
      </w:pPr>
      <w:r>
        <w:drawing>
          <wp:inline distT="0" distB="0" distL="114300" distR="114300">
            <wp:extent cx="5271770" cy="7125970"/>
            <wp:effectExtent l="0" t="0" r="5080" b="17780"/>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pic:cNvPicPr>
                      <a:picLocks noChangeAspect="1"/>
                    </pic:cNvPicPr>
                  </pic:nvPicPr>
                  <pic:blipFill>
                    <a:blip r:embed="rId29"/>
                    <a:stretch>
                      <a:fillRect/>
                    </a:stretch>
                  </pic:blipFill>
                  <pic:spPr>
                    <a:xfrm>
                      <a:off x="0" y="0"/>
                      <a:ext cx="5271770" cy="7125970"/>
                    </a:xfrm>
                    <a:prstGeom prst="rect">
                      <a:avLst/>
                    </a:prstGeom>
                    <a:noFill/>
                    <a:ln>
                      <a:noFill/>
                    </a:ln>
                  </pic:spPr>
                </pic:pic>
              </a:graphicData>
            </a:graphic>
          </wp:inline>
        </w:drawing>
      </w:r>
      <w:r>
        <w:drawing>
          <wp:inline distT="0" distB="0" distL="114300" distR="114300">
            <wp:extent cx="5269865" cy="7296150"/>
            <wp:effectExtent l="0" t="0" r="6985" b="0"/>
            <wp:docPr id="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pic:cNvPicPr>
                      <a:picLocks noChangeAspect="1"/>
                    </pic:cNvPicPr>
                  </pic:nvPicPr>
                  <pic:blipFill>
                    <a:blip r:embed="rId30"/>
                    <a:stretch>
                      <a:fillRect/>
                    </a:stretch>
                  </pic:blipFill>
                  <pic:spPr>
                    <a:xfrm>
                      <a:off x="0" y="0"/>
                      <a:ext cx="5269865" cy="7296150"/>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lang w:val="en-US" w:eastAsia="zh-CN"/>
        </w:rPr>
      </w:pPr>
      <w:bookmarkStart w:id="26" w:name="_Toc28578"/>
      <w:r>
        <w:rPr>
          <w:rFonts w:hint="eastAsia"/>
          <w:lang w:val="en-US" w:eastAsia="zh-CN"/>
        </w:rPr>
        <w:t>附</w:t>
      </w:r>
      <w:r>
        <w:rPr>
          <w:rFonts w:hint="default" w:ascii="Times New Roman" w:hAnsi="Times New Roman" w:cs="Times New Roman"/>
          <w:lang w:val="en-US" w:eastAsia="zh-CN"/>
        </w:rPr>
        <w:t>件2精麻药物高端制剂产业化建设项目</w:t>
      </w:r>
      <w:r>
        <w:rPr>
          <w:rFonts w:hint="eastAsia"/>
          <w:lang w:val="en-US" w:eastAsia="zh-CN"/>
        </w:rPr>
        <w:t>环评批复</w:t>
      </w:r>
      <w:bookmarkEnd w:id="26"/>
    </w:p>
    <w:p>
      <w:pPr>
        <w:ind w:left="0" w:leftChars="0" w:firstLine="0" w:firstLineChars="0"/>
        <w:rPr>
          <w:rFonts w:hint="default"/>
          <w:lang w:val="en-US" w:eastAsia="zh-CN"/>
        </w:rPr>
        <w:sectPr>
          <w:pgSz w:w="11906" w:h="16838"/>
          <w:pgMar w:top="1440" w:right="1800" w:bottom="1440" w:left="1800" w:header="851" w:footer="992" w:gutter="0"/>
          <w:cols w:space="720" w:num="1"/>
          <w:docGrid w:type="lines" w:linePitch="312" w:charSpace="0"/>
        </w:sectPr>
      </w:pPr>
      <w:r>
        <w:drawing>
          <wp:inline distT="0" distB="0" distL="114300" distR="114300">
            <wp:extent cx="5057775" cy="7124700"/>
            <wp:effectExtent l="0" t="0" r="9525" b="0"/>
            <wp:docPr id="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pic:cNvPicPr>
                      <a:picLocks noChangeAspect="1"/>
                    </pic:cNvPicPr>
                  </pic:nvPicPr>
                  <pic:blipFill>
                    <a:blip r:embed="rId31"/>
                    <a:stretch>
                      <a:fillRect/>
                    </a:stretch>
                  </pic:blipFill>
                  <pic:spPr>
                    <a:xfrm>
                      <a:off x="0" y="0"/>
                      <a:ext cx="5057775" cy="7124700"/>
                    </a:xfrm>
                    <a:prstGeom prst="rect">
                      <a:avLst/>
                    </a:prstGeom>
                    <a:noFill/>
                    <a:ln>
                      <a:noFill/>
                    </a:ln>
                  </pic:spPr>
                </pic:pic>
              </a:graphicData>
            </a:graphic>
          </wp:inline>
        </w:drawing>
      </w:r>
      <w:r>
        <w:drawing>
          <wp:inline distT="0" distB="0" distL="114300" distR="114300">
            <wp:extent cx="5067300" cy="7134225"/>
            <wp:effectExtent l="0" t="0" r="0" b="9525"/>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pic:cNvPicPr>
                      <a:picLocks noChangeAspect="1"/>
                    </pic:cNvPicPr>
                  </pic:nvPicPr>
                  <pic:blipFill>
                    <a:blip r:embed="rId32"/>
                    <a:stretch>
                      <a:fillRect/>
                    </a:stretch>
                  </pic:blipFill>
                  <pic:spPr>
                    <a:xfrm>
                      <a:off x="0" y="0"/>
                      <a:ext cx="5067300" cy="7134225"/>
                    </a:xfrm>
                    <a:prstGeom prst="rect">
                      <a:avLst/>
                    </a:prstGeom>
                    <a:noFill/>
                    <a:ln>
                      <a:noFill/>
                    </a:ln>
                  </pic:spPr>
                </pic:pic>
              </a:graphicData>
            </a:graphic>
          </wp:inline>
        </w:drawing>
      </w:r>
      <w:r>
        <w:drawing>
          <wp:inline distT="0" distB="0" distL="114300" distR="114300">
            <wp:extent cx="5029200" cy="7153275"/>
            <wp:effectExtent l="0" t="0" r="0" b="9525"/>
            <wp:docPr id="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pic:cNvPicPr>
                      <a:picLocks noChangeAspect="1"/>
                    </pic:cNvPicPr>
                  </pic:nvPicPr>
                  <pic:blipFill>
                    <a:blip r:embed="rId33"/>
                    <a:stretch>
                      <a:fillRect/>
                    </a:stretch>
                  </pic:blipFill>
                  <pic:spPr>
                    <a:xfrm>
                      <a:off x="0" y="0"/>
                      <a:ext cx="5029200" cy="7153275"/>
                    </a:xfrm>
                    <a:prstGeom prst="rect">
                      <a:avLst/>
                    </a:prstGeom>
                    <a:noFill/>
                    <a:ln>
                      <a:noFill/>
                    </a:ln>
                  </pic:spPr>
                </pic:pic>
              </a:graphicData>
            </a:graphic>
          </wp:inline>
        </w:drawing>
      </w:r>
      <w:r>
        <w:drawing>
          <wp:inline distT="0" distB="0" distL="114300" distR="114300">
            <wp:extent cx="5019675" cy="7134225"/>
            <wp:effectExtent l="0" t="0" r="9525" b="9525"/>
            <wp:docPr id="1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6"/>
                    <pic:cNvPicPr>
                      <a:picLocks noChangeAspect="1"/>
                    </pic:cNvPicPr>
                  </pic:nvPicPr>
                  <pic:blipFill>
                    <a:blip r:embed="rId34"/>
                    <a:stretch>
                      <a:fillRect/>
                    </a:stretch>
                  </pic:blipFill>
                  <pic:spPr>
                    <a:xfrm>
                      <a:off x="0" y="0"/>
                      <a:ext cx="5019675" cy="713422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lang w:val="en-US" w:eastAsia="zh-CN"/>
        </w:rPr>
      </w:pPr>
      <w:bookmarkStart w:id="27" w:name="_Toc6002"/>
      <w:r>
        <w:rPr>
          <w:rFonts w:hint="eastAsia"/>
          <w:lang w:val="en-US" w:eastAsia="zh-CN"/>
        </w:rPr>
        <w:t>附</w:t>
      </w:r>
      <w:r>
        <w:rPr>
          <w:rFonts w:hint="default" w:ascii="Times New Roman" w:hAnsi="Times New Roman" w:cs="Times New Roman"/>
          <w:lang w:val="en-US" w:eastAsia="zh-CN"/>
        </w:rPr>
        <w:t>件</w:t>
      </w:r>
      <w:r>
        <w:rPr>
          <w:rFonts w:hint="eastAsia" w:ascii="Times New Roman" w:hAnsi="Times New Roman" w:cs="Times New Roman"/>
          <w:lang w:val="en-US" w:eastAsia="zh-CN"/>
        </w:rPr>
        <w:t>3硝苯地平控释片等系列缓控释制剂生产线及配套设施建设项目</w:t>
      </w:r>
      <w:r>
        <w:rPr>
          <w:rFonts w:hint="eastAsia"/>
          <w:lang w:val="en-US" w:eastAsia="zh-CN"/>
        </w:rPr>
        <w:t>环评批复</w:t>
      </w:r>
      <w:bookmarkEnd w:id="27"/>
    </w:p>
    <w:p>
      <w:pPr>
        <w:pStyle w:val="2"/>
      </w:pPr>
      <w:bookmarkStart w:id="29" w:name="_GoBack"/>
      <w:r>
        <w:drawing>
          <wp:inline distT="0" distB="0" distL="114300" distR="114300">
            <wp:extent cx="5272405" cy="7102475"/>
            <wp:effectExtent l="0" t="0" r="4445" b="3175"/>
            <wp:docPr id="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pic:cNvPicPr>
                      <a:picLocks noChangeAspect="1"/>
                    </pic:cNvPicPr>
                  </pic:nvPicPr>
                  <pic:blipFill>
                    <a:blip r:embed="rId35"/>
                    <a:stretch>
                      <a:fillRect/>
                    </a:stretch>
                  </pic:blipFill>
                  <pic:spPr>
                    <a:xfrm>
                      <a:off x="0" y="0"/>
                      <a:ext cx="5272405" cy="7102475"/>
                    </a:xfrm>
                    <a:prstGeom prst="rect">
                      <a:avLst/>
                    </a:prstGeom>
                    <a:noFill/>
                    <a:ln>
                      <a:noFill/>
                    </a:ln>
                  </pic:spPr>
                </pic:pic>
              </a:graphicData>
            </a:graphic>
          </wp:inline>
        </w:drawing>
      </w:r>
      <w:bookmarkEnd w:id="29"/>
      <w:r>
        <w:drawing>
          <wp:inline distT="0" distB="0" distL="114300" distR="114300">
            <wp:extent cx="5269865" cy="6790690"/>
            <wp:effectExtent l="0" t="0" r="6985" b="10160"/>
            <wp:docPr id="1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8"/>
                    <pic:cNvPicPr>
                      <a:picLocks noChangeAspect="1"/>
                    </pic:cNvPicPr>
                  </pic:nvPicPr>
                  <pic:blipFill>
                    <a:blip r:embed="rId36"/>
                    <a:stretch>
                      <a:fillRect/>
                    </a:stretch>
                  </pic:blipFill>
                  <pic:spPr>
                    <a:xfrm>
                      <a:off x="0" y="0"/>
                      <a:ext cx="5269865" cy="6790690"/>
                    </a:xfrm>
                    <a:prstGeom prst="rect">
                      <a:avLst/>
                    </a:prstGeom>
                    <a:noFill/>
                    <a:ln>
                      <a:noFill/>
                    </a:ln>
                  </pic:spPr>
                </pic:pic>
              </a:graphicData>
            </a:graphic>
          </wp:inline>
        </w:drawing>
      </w:r>
      <w:r>
        <w:drawing>
          <wp:inline distT="0" distB="0" distL="114300" distR="114300">
            <wp:extent cx="5272405" cy="7213600"/>
            <wp:effectExtent l="0" t="0" r="4445" b="6350"/>
            <wp:docPr id="1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pic:cNvPicPr>
                      <a:picLocks noChangeAspect="1"/>
                    </pic:cNvPicPr>
                  </pic:nvPicPr>
                  <pic:blipFill>
                    <a:blip r:embed="rId37"/>
                    <a:stretch>
                      <a:fillRect/>
                    </a:stretch>
                  </pic:blipFill>
                  <pic:spPr>
                    <a:xfrm>
                      <a:off x="0" y="0"/>
                      <a:ext cx="5272405" cy="7213600"/>
                    </a:xfrm>
                    <a:prstGeom prst="rect">
                      <a:avLst/>
                    </a:prstGeom>
                    <a:noFill/>
                    <a:ln>
                      <a:noFill/>
                    </a:ln>
                  </pic:spPr>
                </pic:pic>
              </a:graphicData>
            </a:graphic>
          </wp:inline>
        </w:drawing>
      </w:r>
      <w:r>
        <w:drawing>
          <wp:inline distT="0" distB="0" distL="114300" distR="114300">
            <wp:extent cx="5269865" cy="7066915"/>
            <wp:effectExtent l="0" t="0" r="6985" b="635"/>
            <wp:docPr id="1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pic:cNvPicPr>
                      <a:picLocks noChangeAspect="1"/>
                    </pic:cNvPicPr>
                  </pic:nvPicPr>
                  <pic:blipFill>
                    <a:blip r:embed="rId38"/>
                    <a:stretch>
                      <a:fillRect/>
                    </a:stretch>
                  </pic:blipFill>
                  <pic:spPr>
                    <a:xfrm>
                      <a:off x="0" y="0"/>
                      <a:ext cx="5269865" cy="7066915"/>
                    </a:xfrm>
                    <a:prstGeom prst="rect">
                      <a:avLst/>
                    </a:prstGeom>
                    <a:noFill/>
                    <a:ln>
                      <a:noFill/>
                    </a:ln>
                  </pic:spPr>
                </pic:pic>
              </a:graphicData>
            </a:graphic>
          </wp:inline>
        </w:drawing>
      </w:r>
      <w:r>
        <w:drawing>
          <wp:inline distT="0" distB="0" distL="114300" distR="114300">
            <wp:extent cx="5269865" cy="7006590"/>
            <wp:effectExtent l="0" t="0" r="6985" b="3810"/>
            <wp:docPr id="1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1"/>
                    <pic:cNvPicPr>
                      <a:picLocks noChangeAspect="1"/>
                    </pic:cNvPicPr>
                  </pic:nvPicPr>
                  <pic:blipFill>
                    <a:blip r:embed="rId39"/>
                    <a:stretch>
                      <a:fillRect/>
                    </a:stretch>
                  </pic:blipFill>
                  <pic:spPr>
                    <a:xfrm>
                      <a:off x="0" y="0"/>
                      <a:ext cx="5269865" cy="7006590"/>
                    </a:xfrm>
                    <a:prstGeom prst="rect">
                      <a:avLst/>
                    </a:prstGeom>
                    <a:noFill/>
                    <a:ln>
                      <a:noFill/>
                    </a:ln>
                  </pic:spPr>
                </pic:pic>
              </a:graphicData>
            </a:graphic>
          </wp:inline>
        </w:drawing>
      </w:r>
    </w:p>
    <w:p>
      <w:r>
        <w:br w:type="page"/>
      </w:r>
    </w:p>
    <w:p>
      <w:pPr>
        <w:pStyle w:val="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lang w:val="en-US" w:eastAsia="zh-CN"/>
        </w:rPr>
      </w:pPr>
      <w:bookmarkStart w:id="28" w:name="_Toc23418"/>
      <w:r>
        <w:rPr>
          <w:rFonts w:hint="eastAsia"/>
          <w:lang w:val="en-US" w:eastAsia="zh-CN"/>
        </w:rPr>
        <w:t>附</w:t>
      </w:r>
      <w:r>
        <w:rPr>
          <w:rFonts w:hint="default" w:ascii="Times New Roman" w:hAnsi="Times New Roman" w:cs="Times New Roman"/>
          <w:lang w:val="en-US" w:eastAsia="zh-CN"/>
        </w:rPr>
        <w:t>件</w:t>
      </w:r>
      <w:r>
        <w:rPr>
          <w:rFonts w:hint="eastAsia" w:ascii="Times New Roman" w:hAnsi="Times New Roman" w:cs="Times New Roman"/>
          <w:lang w:val="en-US" w:eastAsia="zh-CN"/>
        </w:rPr>
        <w:t>4专家意见</w:t>
      </w:r>
      <w:bookmarkEnd w:id="28"/>
    </w:p>
    <w:p>
      <w:r>
        <w:drawing>
          <wp:inline distT="0" distB="0" distL="114300" distR="114300">
            <wp:extent cx="5272405" cy="7353935"/>
            <wp:effectExtent l="0" t="0" r="4445" b="18415"/>
            <wp:docPr id="1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2"/>
                    <pic:cNvPicPr>
                      <a:picLocks noChangeAspect="1"/>
                    </pic:cNvPicPr>
                  </pic:nvPicPr>
                  <pic:blipFill>
                    <a:blip r:embed="rId40"/>
                    <a:stretch>
                      <a:fillRect/>
                    </a:stretch>
                  </pic:blipFill>
                  <pic:spPr>
                    <a:xfrm>
                      <a:off x="0" y="0"/>
                      <a:ext cx="5272405" cy="7353935"/>
                    </a:xfrm>
                    <a:prstGeom prst="rect">
                      <a:avLst/>
                    </a:prstGeom>
                    <a:noFill/>
                    <a:ln>
                      <a:noFill/>
                    </a:ln>
                  </pic:spPr>
                </pic:pic>
              </a:graphicData>
            </a:graphic>
          </wp:inline>
        </w:drawing>
      </w:r>
      <w:r>
        <w:drawing>
          <wp:inline distT="0" distB="0" distL="114300" distR="114300">
            <wp:extent cx="5269865" cy="7418070"/>
            <wp:effectExtent l="0" t="0" r="6985" b="11430"/>
            <wp:docPr id="1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3"/>
                    <pic:cNvPicPr>
                      <a:picLocks noChangeAspect="1"/>
                    </pic:cNvPicPr>
                  </pic:nvPicPr>
                  <pic:blipFill>
                    <a:blip r:embed="rId41"/>
                    <a:stretch>
                      <a:fillRect/>
                    </a:stretch>
                  </pic:blipFill>
                  <pic:spPr>
                    <a:xfrm>
                      <a:off x="0" y="0"/>
                      <a:ext cx="5269865" cy="7418070"/>
                    </a:xfrm>
                    <a:prstGeom prst="rect">
                      <a:avLst/>
                    </a:prstGeom>
                    <a:noFill/>
                    <a:ln>
                      <a:noFill/>
                    </a:ln>
                  </pic:spPr>
                </pic:pic>
              </a:graphicData>
            </a:graphic>
          </wp:inline>
        </w:drawing>
      </w:r>
    </w:p>
    <w:p>
      <w:pPr>
        <w:ind w:left="0" w:leftChars="0" w:firstLine="0" w:firstLineChars="0"/>
        <w:rPr>
          <w:rFonts w:hint="default"/>
          <w:lang w:val="en-US" w:eastAsia="zh-CN"/>
        </w:rPr>
      </w:pPr>
    </w:p>
    <w:sectPr>
      <w:pgSz w:w="11906" w:h="16838"/>
      <w:pgMar w:top="1440" w:right="1800" w:bottom="1440"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S PGothic">
    <w:panose1 w:val="020B0600070205080204"/>
    <w:charset w:val="80"/>
    <w:family w:val="swiss"/>
    <w:pitch w:val="default"/>
    <w:sig w:usb0="E00002FF" w:usb1="6AC7FDFB" w:usb2="08000012" w:usb3="00000000" w:csb0="4002009F" w:csb1="DFD70000"/>
  </w:font>
  <w:font w:name="楷体_GB2312">
    <w:altName w:val="楷体"/>
    <w:panose1 w:val="00000000000000000000"/>
    <w:charset w:val="86"/>
    <w:family w:val="roma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785" cy="131445"/>
              <wp:effectExtent l="0" t="0" r="0" b="0"/>
              <wp:wrapNone/>
              <wp:docPr id="1" name="文本框 1"/>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a:noFill/>
                      </a:ln>
                    </wps:spPr>
                    <wps:txbx>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13</w:t>
                          </w:r>
                          <w:r>
                            <w:rPr>
                              <w:rFonts w:hint="eastAsia"/>
                              <w:sz w:val="1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0.35pt;width:4.55pt;mso-position-horizontal:center;mso-position-horizontal-relative:margin;mso-wrap-style:none;z-index:251659264;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4vdRNAAAAACAQAADwAAAAAAAAABACAAAAAiAAAAZHJzL2Rvd25yZXYueG1s&#10;UEsBAhQAFAAAAAgAh07iQCtF9nfHAQAAigMAAA4AAAAAAAAAAQAgAAAAHwEAAGRycy9lMm9Eb2Mu&#10;eG1sUEsFBgAAAAAGAAYAWQEAAFgFAAAAAA==&#10;">
              <v:fill on="f" focussize="0,0"/>
              <v:stroke on="f"/>
              <v:imagedata o:title=""/>
              <o:lock v:ext="edit" aspectratio="f"/>
              <v:textbox inset="0mm,0mm,0mm,0mm" style="mso-fit-shape-to-text:t;">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13</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7785" cy="131445"/>
              <wp:effectExtent l="0" t="0" r="0" b="0"/>
              <wp:wrapNone/>
              <wp:docPr id="2" name="文本框 2"/>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a:noFill/>
                      </a:ln>
                    </wps:spPr>
                    <wps:txbx>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14</w:t>
                          </w:r>
                          <w:r>
                            <w:rPr>
                              <w:rFonts w:hint="eastAsia"/>
                              <w:sz w:val="1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0.35pt;width:4.55pt;mso-position-horizontal:center;mso-position-horizontal-relative:margin;mso-wrap-style:none;z-index:251660288;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4vdRNAAAAACAQAADwAAAAAAAAABACAAAAAiAAAAZHJzL2Rvd25yZXYueG1s&#10;UEsBAhQAFAAAAAgAh07iQNY591nHAQAAigMAAA4AAAAAAAAAAQAgAAAAHwEAAGRycy9lMm9Eb2Mu&#10;eG1sUEsFBgAAAAAGAAYAWQEAAFgFAAAAAA==&#10;">
              <v:fill on="f" focussize="0,0"/>
              <v:stroke on="f"/>
              <v:imagedata o:title=""/>
              <o:lock v:ext="edit" aspectratio="f"/>
              <v:textbox inset="0mm,0mm,0mm,0mm" style="mso-fit-shape-to-text:t;">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14</w:t>
                    </w:r>
                    <w:r>
                      <w:rPr>
                        <w:rFonts w:hint="eastAsia"/>
                        <w:sz w:val="1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ACE7E1F"/>
    <w:multiLevelType w:val="singleLevel"/>
    <w:tmpl w:val="3ACE7E1F"/>
    <w:lvl w:ilvl="0" w:tentative="0">
      <w:start w:val="1"/>
      <w:numFmt w:val="decimal"/>
      <w:suff w:val="nothing"/>
      <w:lvlText w:val="（%1）"/>
      <w:lvlJc w:val="left"/>
    </w:lvl>
  </w:abstractNum>
  <w:abstractNum w:abstractNumId="1">
    <w:nsid w:val="57B5C76B"/>
    <w:multiLevelType w:val="singleLevel"/>
    <w:tmpl w:val="57B5C76B"/>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UyZTkzZDI2ZTExMGY4ZDc1NDgyMDEyYzgwMDc1OGUifQ=="/>
  </w:docVars>
  <w:rsids>
    <w:rsidRoot w:val="00172A27"/>
    <w:rsid w:val="008A5EC7"/>
    <w:rsid w:val="00F061A0"/>
    <w:rsid w:val="0211288C"/>
    <w:rsid w:val="021E5269"/>
    <w:rsid w:val="03354329"/>
    <w:rsid w:val="03FA7E80"/>
    <w:rsid w:val="04202589"/>
    <w:rsid w:val="046C717C"/>
    <w:rsid w:val="04E438B5"/>
    <w:rsid w:val="069666DC"/>
    <w:rsid w:val="072E09CA"/>
    <w:rsid w:val="08610809"/>
    <w:rsid w:val="09443D53"/>
    <w:rsid w:val="09550961"/>
    <w:rsid w:val="0A3C3BC3"/>
    <w:rsid w:val="0B572AC5"/>
    <w:rsid w:val="0BC7245A"/>
    <w:rsid w:val="0BD32EDC"/>
    <w:rsid w:val="0E0E5940"/>
    <w:rsid w:val="0E12629B"/>
    <w:rsid w:val="0EEE4614"/>
    <w:rsid w:val="11ED4E0C"/>
    <w:rsid w:val="13A02012"/>
    <w:rsid w:val="13BF4EDB"/>
    <w:rsid w:val="154D309F"/>
    <w:rsid w:val="155934EB"/>
    <w:rsid w:val="15BF75C3"/>
    <w:rsid w:val="15F41C30"/>
    <w:rsid w:val="16DA5C4D"/>
    <w:rsid w:val="17B000DA"/>
    <w:rsid w:val="18842487"/>
    <w:rsid w:val="18D5228F"/>
    <w:rsid w:val="190D0E3E"/>
    <w:rsid w:val="191E0681"/>
    <w:rsid w:val="19690063"/>
    <w:rsid w:val="19823B4E"/>
    <w:rsid w:val="1A48346A"/>
    <w:rsid w:val="1AB80AC3"/>
    <w:rsid w:val="1AD95E75"/>
    <w:rsid w:val="1B4106AD"/>
    <w:rsid w:val="1B5B698F"/>
    <w:rsid w:val="1C7C661D"/>
    <w:rsid w:val="1CED0CD4"/>
    <w:rsid w:val="1D862078"/>
    <w:rsid w:val="1E177B3B"/>
    <w:rsid w:val="1E377232"/>
    <w:rsid w:val="1E3808B8"/>
    <w:rsid w:val="1E5A5265"/>
    <w:rsid w:val="1E891C24"/>
    <w:rsid w:val="1EC45C2A"/>
    <w:rsid w:val="1ECD63A8"/>
    <w:rsid w:val="1F40077B"/>
    <w:rsid w:val="211A68FE"/>
    <w:rsid w:val="216E27D9"/>
    <w:rsid w:val="218A662E"/>
    <w:rsid w:val="238F14F9"/>
    <w:rsid w:val="23B5725B"/>
    <w:rsid w:val="23D000D7"/>
    <w:rsid w:val="241A5793"/>
    <w:rsid w:val="24950411"/>
    <w:rsid w:val="250E3E24"/>
    <w:rsid w:val="252F27A8"/>
    <w:rsid w:val="25657944"/>
    <w:rsid w:val="26B15DF7"/>
    <w:rsid w:val="291E42CC"/>
    <w:rsid w:val="29583CD4"/>
    <w:rsid w:val="29FF0843"/>
    <w:rsid w:val="2A847822"/>
    <w:rsid w:val="2B7F4BA2"/>
    <w:rsid w:val="2B981E18"/>
    <w:rsid w:val="2CE732B3"/>
    <w:rsid w:val="2D9F0CAE"/>
    <w:rsid w:val="2F15097B"/>
    <w:rsid w:val="2F433FF1"/>
    <w:rsid w:val="2FF74B6B"/>
    <w:rsid w:val="312546A9"/>
    <w:rsid w:val="319E72A4"/>
    <w:rsid w:val="32704C97"/>
    <w:rsid w:val="347539CC"/>
    <w:rsid w:val="362B7767"/>
    <w:rsid w:val="370E568C"/>
    <w:rsid w:val="378C1E87"/>
    <w:rsid w:val="3866243B"/>
    <w:rsid w:val="38780A28"/>
    <w:rsid w:val="3A0E3211"/>
    <w:rsid w:val="3AF10209"/>
    <w:rsid w:val="3D026D70"/>
    <w:rsid w:val="3EDB1877"/>
    <w:rsid w:val="401353C6"/>
    <w:rsid w:val="4367344E"/>
    <w:rsid w:val="439061CC"/>
    <w:rsid w:val="43D40BA0"/>
    <w:rsid w:val="44A528CC"/>
    <w:rsid w:val="44CF35BF"/>
    <w:rsid w:val="44DE704F"/>
    <w:rsid w:val="4584388D"/>
    <w:rsid w:val="4632052E"/>
    <w:rsid w:val="46792FF7"/>
    <w:rsid w:val="46A10FD0"/>
    <w:rsid w:val="477B25DF"/>
    <w:rsid w:val="4AAD53AA"/>
    <w:rsid w:val="4AFF0667"/>
    <w:rsid w:val="4B5D25EF"/>
    <w:rsid w:val="4B9D35FA"/>
    <w:rsid w:val="4C3D2E2A"/>
    <w:rsid w:val="4D0C710D"/>
    <w:rsid w:val="4F393260"/>
    <w:rsid w:val="4F650832"/>
    <w:rsid w:val="507153B1"/>
    <w:rsid w:val="517D1A56"/>
    <w:rsid w:val="53EF735F"/>
    <w:rsid w:val="54115F2E"/>
    <w:rsid w:val="543C549C"/>
    <w:rsid w:val="54490197"/>
    <w:rsid w:val="54C4661B"/>
    <w:rsid w:val="560D0431"/>
    <w:rsid w:val="56A97E63"/>
    <w:rsid w:val="56B90014"/>
    <w:rsid w:val="57193AC8"/>
    <w:rsid w:val="5865022F"/>
    <w:rsid w:val="599B5542"/>
    <w:rsid w:val="5A3E56E0"/>
    <w:rsid w:val="5B7F1934"/>
    <w:rsid w:val="5B9E59D2"/>
    <w:rsid w:val="5BD01E5D"/>
    <w:rsid w:val="5C453132"/>
    <w:rsid w:val="5CF83A26"/>
    <w:rsid w:val="5D791F8B"/>
    <w:rsid w:val="5DAD3CFC"/>
    <w:rsid w:val="5DE1316B"/>
    <w:rsid w:val="5E8955A2"/>
    <w:rsid w:val="5F784756"/>
    <w:rsid w:val="5FA508DB"/>
    <w:rsid w:val="61056307"/>
    <w:rsid w:val="619E3498"/>
    <w:rsid w:val="620A2939"/>
    <w:rsid w:val="631175ED"/>
    <w:rsid w:val="637944DE"/>
    <w:rsid w:val="641B0747"/>
    <w:rsid w:val="64611D7E"/>
    <w:rsid w:val="64992940"/>
    <w:rsid w:val="652B7BBB"/>
    <w:rsid w:val="65704F95"/>
    <w:rsid w:val="66973FC1"/>
    <w:rsid w:val="6977667C"/>
    <w:rsid w:val="69D64442"/>
    <w:rsid w:val="69DA565A"/>
    <w:rsid w:val="6A14041D"/>
    <w:rsid w:val="6AC6342B"/>
    <w:rsid w:val="6B013226"/>
    <w:rsid w:val="6C7C2B64"/>
    <w:rsid w:val="6D0D24EF"/>
    <w:rsid w:val="6D5F79A7"/>
    <w:rsid w:val="6D704E9B"/>
    <w:rsid w:val="6E45701F"/>
    <w:rsid w:val="6E7607BD"/>
    <w:rsid w:val="6F954D55"/>
    <w:rsid w:val="6FCA12C1"/>
    <w:rsid w:val="70526B35"/>
    <w:rsid w:val="708556A3"/>
    <w:rsid w:val="72733964"/>
    <w:rsid w:val="73CB146B"/>
    <w:rsid w:val="7434328F"/>
    <w:rsid w:val="74D01992"/>
    <w:rsid w:val="756328A2"/>
    <w:rsid w:val="75A0221B"/>
    <w:rsid w:val="77C90064"/>
    <w:rsid w:val="79823586"/>
    <w:rsid w:val="79975C07"/>
    <w:rsid w:val="79A87A38"/>
    <w:rsid w:val="79B82624"/>
    <w:rsid w:val="7A003E7C"/>
    <w:rsid w:val="7B4E4FC6"/>
    <w:rsid w:val="7C5E728C"/>
    <w:rsid w:val="7C8770E7"/>
    <w:rsid w:val="7D842BCE"/>
    <w:rsid w:val="7E6F6B23"/>
    <w:rsid w:val="7EEF3C58"/>
    <w:rsid w:val="7F2024E6"/>
    <w:rsid w:val="7F5D327B"/>
    <w:rsid w:val="7FB802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96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25"/>
    <w:qFormat/>
    <w:uiPriority w:val="0"/>
    <w:pPr>
      <w:outlineLvl w:val="0"/>
    </w:pPr>
    <w:rPr>
      <w:rFonts w:ascii="宋体" w:hAnsi="宋体" w:eastAsia="宋体"/>
      <w:b/>
      <w:bCs/>
      <w:sz w:val="30"/>
      <w:szCs w:val="30"/>
      <w:lang w:eastAsia="en-US"/>
    </w:rPr>
  </w:style>
  <w:style w:type="paragraph" w:styleId="4">
    <w:name w:val="heading 2"/>
    <w:basedOn w:val="1"/>
    <w:next w:val="1"/>
    <w:link w:val="26"/>
    <w:unhideWhenUsed/>
    <w:qFormat/>
    <w:uiPriority w:val="0"/>
    <w:pPr>
      <w:spacing w:line="360" w:lineRule="auto"/>
      <w:ind w:left="0" w:leftChars="0"/>
      <w:outlineLvl w:val="1"/>
    </w:pPr>
    <w:rPr>
      <w:rFonts w:ascii="宋体" w:hAnsi="宋体" w:eastAsia="宋体"/>
      <w:b/>
      <w:bCs/>
      <w:sz w:val="24"/>
      <w:szCs w:val="20"/>
      <w:lang w:eastAsia="en-US"/>
    </w:rPr>
  </w:style>
  <w:style w:type="paragraph" w:styleId="5">
    <w:name w:val="heading 3"/>
    <w:basedOn w:val="1"/>
    <w:next w:val="1"/>
    <w:unhideWhenUsed/>
    <w:qFormat/>
    <w:uiPriority w:val="0"/>
    <w:pPr>
      <w:keepNext/>
      <w:keepLines/>
      <w:outlineLvl w:val="2"/>
    </w:pPr>
    <w:rPr>
      <w:b/>
    </w:rPr>
  </w:style>
  <w:style w:type="paragraph" w:styleId="6">
    <w:name w:val="heading 6"/>
    <w:basedOn w:val="1"/>
    <w:next w:val="1"/>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2">
    <w:name w:val="Body Text First Indent 2"/>
    <w:basedOn w:val="1"/>
    <w:next w:val="1"/>
    <w:qFormat/>
    <w:uiPriority w:val="0"/>
    <w:pPr>
      <w:ind w:firstLine="420"/>
    </w:pPr>
  </w:style>
  <w:style w:type="paragraph" w:styleId="7">
    <w:name w:val="Document Map"/>
    <w:basedOn w:val="1"/>
    <w:qFormat/>
    <w:uiPriority w:val="0"/>
    <w:pPr>
      <w:shd w:val="clear" w:color="auto" w:fill="000080"/>
    </w:pPr>
  </w:style>
  <w:style w:type="paragraph" w:styleId="8">
    <w:name w:val="annotation text"/>
    <w:basedOn w:val="1"/>
    <w:qFormat/>
    <w:uiPriority w:val="0"/>
    <w:pPr>
      <w:jc w:val="left"/>
    </w:pPr>
  </w:style>
  <w:style w:type="paragraph" w:styleId="9">
    <w:name w:val="Salutation"/>
    <w:basedOn w:val="1"/>
    <w:next w:val="1"/>
    <w:qFormat/>
    <w:uiPriority w:val="0"/>
  </w:style>
  <w:style w:type="paragraph" w:styleId="10">
    <w:name w:val="Body Text"/>
    <w:basedOn w:val="1"/>
    <w:next w:val="1"/>
    <w:unhideWhenUsed/>
    <w:qFormat/>
    <w:uiPriority w:val="99"/>
    <w:pPr>
      <w:ind w:left="118"/>
    </w:pPr>
    <w:rPr>
      <w:rFonts w:ascii="宋体" w:hAnsi="宋体" w:eastAsia="宋体"/>
    </w:rPr>
  </w:style>
  <w:style w:type="paragraph" w:styleId="11">
    <w:name w:val="Body Text Indent"/>
    <w:basedOn w:val="1"/>
    <w:next w:val="12"/>
    <w:qFormat/>
    <w:uiPriority w:val="0"/>
    <w:pPr>
      <w:ind w:firstLine="560"/>
      <w:jc w:val="left"/>
    </w:pPr>
    <w:rPr>
      <w:rFonts w:ascii="宋体" w:hAnsi="宋体"/>
      <w:bCs/>
      <w:sz w:val="28"/>
    </w:rPr>
  </w:style>
  <w:style w:type="paragraph" w:styleId="12">
    <w:name w:val="toc 9"/>
    <w:basedOn w:val="1"/>
    <w:next w:val="1"/>
    <w:qFormat/>
    <w:uiPriority w:val="0"/>
    <w:pPr>
      <w:widowControl/>
      <w:wordWrap w:val="0"/>
      <w:spacing w:line="240" w:lineRule="auto"/>
      <w:ind w:left="2975" w:firstLine="0"/>
    </w:pPr>
    <w:rPr>
      <w:sz w:val="21"/>
      <w:szCs w:val="22"/>
    </w:rPr>
  </w:style>
  <w:style w:type="paragraph" w:styleId="13">
    <w:name w:val="Body Text Indent 2"/>
    <w:basedOn w:val="1"/>
    <w:qFormat/>
    <w:uiPriority w:val="0"/>
    <w:pPr>
      <w:spacing w:line="400" w:lineRule="exact"/>
      <w:ind w:firstLine="573"/>
    </w:pPr>
    <w:rPr>
      <w:rFonts w:ascii="宋体" w:hAnsi="宋体"/>
      <w:sz w:val="28"/>
    </w:rPr>
  </w:style>
  <w:style w:type="paragraph" w:styleId="14">
    <w:name w:val="footer"/>
    <w:basedOn w:val="1"/>
    <w:qFormat/>
    <w:uiPriority w:val="0"/>
    <w:pPr>
      <w:tabs>
        <w:tab w:val="center" w:pos="4153"/>
        <w:tab w:val="right" w:pos="8306"/>
      </w:tabs>
      <w:snapToGrid w:val="0"/>
      <w:jc w:val="left"/>
    </w:pPr>
    <w:rPr>
      <w:sz w:val="18"/>
    </w:rPr>
  </w:style>
  <w:style w:type="paragraph" w:styleId="15">
    <w:name w:val="toc 1"/>
    <w:basedOn w:val="1"/>
    <w:next w:val="1"/>
    <w:qFormat/>
    <w:uiPriority w:val="0"/>
  </w:style>
  <w:style w:type="paragraph" w:styleId="16">
    <w:name w:val="toc 2"/>
    <w:basedOn w:val="1"/>
    <w:next w:val="1"/>
    <w:qFormat/>
    <w:uiPriority w:val="0"/>
    <w:pPr>
      <w:ind w:left="420" w:leftChars="200"/>
    </w:pPr>
  </w:style>
  <w:style w:type="paragraph" w:styleId="17">
    <w:name w:val="Body Text 2"/>
    <w:basedOn w:val="1"/>
    <w:next w:val="1"/>
    <w:unhideWhenUsed/>
    <w:qFormat/>
    <w:uiPriority w:val="0"/>
    <w:rPr>
      <w:b/>
      <w:sz w:val="24"/>
      <w:szCs w:val="22"/>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22"/>
    <w:rPr>
      <w:b/>
    </w:rPr>
  </w:style>
  <w:style w:type="paragraph" w:customStyle="1" w:styleId="22">
    <w:name w:val="Default"/>
    <w:basedOn w:val="23"/>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3">
    <w:name w:val="标题2"/>
    <w:basedOn w:val="1"/>
    <w:qFormat/>
    <w:uiPriority w:val="0"/>
    <w:rPr>
      <w:rFonts w:ascii="宋体" w:hAnsi="宋体"/>
      <w:b/>
      <w:kern w:val="0"/>
      <w:sz w:val="24"/>
      <w:szCs w:val="24"/>
    </w:rPr>
  </w:style>
  <w:style w:type="paragraph" w:customStyle="1" w:styleId="24">
    <w:name w:val="标号正文"/>
    <w:basedOn w:val="1"/>
    <w:next w:val="1"/>
    <w:qFormat/>
    <w:uiPriority w:val="0"/>
    <w:pPr>
      <w:tabs>
        <w:tab w:val="left" w:pos="1540"/>
      </w:tabs>
      <w:overflowPunct w:val="0"/>
      <w:snapToGrid w:val="0"/>
      <w:spacing w:line="360" w:lineRule="auto"/>
      <w:ind w:left="0" w:firstLine="1040"/>
      <w:jc w:val="left"/>
    </w:pPr>
    <w:rPr>
      <w:rFonts w:ascii="Arial" w:hAnsi="Arial" w:eastAsia="宋体"/>
      <w:sz w:val="24"/>
      <w:szCs w:val="20"/>
    </w:rPr>
  </w:style>
  <w:style w:type="character" w:customStyle="1" w:styleId="25">
    <w:name w:val="标题 1 字符"/>
    <w:link w:val="3"/>
    <w:qFormat/>
    <w:uiPriority w:val="1"/>
    <w:rPr>
      <w:rFonts w:ascii="宋体" w:hAnsi="宋体" w:eastAsia="宋体"/>
      <w:b/>
      <w:bCs/>
      <w:sz w:val="30"/>
      <w:szCs w:val="30"/>
      <w:lang w:eastAsia="en-US"/>
    </w:rPr>
  </w:style>
  <w:style w:type="character" w:customStyle="1" w:styleId="26">
    <w:name w:val="标题 2 字符"/>
    <w:link w:val="4"/>
    <w:qFormat/>
    <w:uiPriority w:val="1"/>
    <w:rPr>
      <w:rFonts w:ascii="宋体" w:hAnsi="宋体" w:eastAsia="宋体"/>
      <w:b/>
      <w:bCs/>
      <w:sz w:val="24"/>
      <w:lang w:eastAsia="en-US"/>
    </w:rPr>
  </w:style>
  <w:style w:type="paragraph" w:customStyle="1" w:styleId="27">
    <w:name w:val="我的正文"/>
    <w:basedOn w:val="1"/>
    <w:next w:val="7"/>
    <w:qFormat/>
    <w:uiPriority w:val="0"/>
    <w:pPr>
      <w:spacing w:line="360" w:lineRule="auto"/>
      <w:ind w:firstLine="964" w:firstLineChars="200"/>
      <w:jc w:val="both"/>
    </w:pPr>
    <w:rPr>
      <w:rFonts w:ascii="Times New Roman" w:hAnsi="Times New Roman" w:eastAsiaTheme="minorEastAsia"/>
      <w:sz w:val="24"/>
      <w:szCs w:val="28"/>
      <w:lang w:eastAsia="en-US"/>
    </w:rPr>
  </w:style>
  <w:style w:type="paragraph" w:customStyle="1" w:styleId="28">
    <w:name w:val="表头"/>
    <w:basedOn w:val="1"/>
    <w:next w:val="27"/>
    <w:qFormat/>
    <w:uiPriority w:val="0"/>
    <w:pPr>
      <w:jc w:val="center"/>
    </w:pPr>
    <w:rPr>
      <w:rFonts w:ascii="Times New Roman" w:hAnsi="Times New Roman" w:eastAsia="宋体"/>
      <w:b/>
      <w:sz w:val="21"/>
      <w:szCs w:val="28"/>
      <w:lang w:eastAsia="en-US"/>
    </w:rPr>
  </w:style>
  <w:style w:type="paragraph" w:customStyle="1" w:styleId="29">
    <w:name w:val="预案正文"/>
    <w:basedOn w:val="1"/>
    <w:link w:val="30"/>
    <w:qFormat/>
    <w:uiPriority w:val="0"/>
    <w:pPr>
      <w:ind w:firstLine="200"/>
    </w:pPr>
    <w:rPr>
      <w:kern w:val="0"/>
      <w:szCs w:val="20"/>
    </w:rPr>
  </w:style>
  <w:style w:type="character" w:customStyle="1" w:styleId="30">
    <w:name w:val="预案正文 Char"/>
    <w:link w:val="29"/>
    <w:qFormat/>
    <w:uiPriority w:val="0"/>
    <w:rPr>
      <w:kern w:val="0"/>
      <w:szCs w:val="20"/>
    </w:rPr>
  </w:style>
  <w:style w:type="paragraph" w:customStyle="1" w:styleId="31">
    <w:name w:val="表格内容自定"/>
    <w:basedOn w:val="1"/>
    <w:qFormat/>
    <w:uiPriority w:val="0"/>
    <w:pPr>
      <w:spacing w:line="240" w:lineRule="auto"/>
      <w:jc w:val="center"/>
    </w:pPr>
    <w:rPr>
      <w:kern w:val="0"/>
    </w:rPr>
  </w:style>
  <w:style w:type="paragraph" w:customStyle="1" w:styleId="32">
    <w:name w:val="表格标题"/>
    <w:next w:val="33"/>
    <w:qFormat/>
    <w:uiPriority w:val="0"/>
    <w:pPr>
      <w:jc w:val="center"/>
    </w:pPr>
    <w:rPr>
      <w:rFonts w:ascii="Times New Roman" w:hAnsi="Times New Roman" w:eastAsia="宋体" w:cs="Times New Roman"/>
      <w:b/>
      <w:sz w:val="21"/>
      <w:lang w:val="en-US" w:eastAsia="zh-CN" w:bidi="ar-SA"/>
    </w:rPr>
  </w:style>
  <w:style w:type="paragraph" w:customStyle="1" w:styleId="33">
    <w:name w:val="表格文字"/>
    <w:basedOn w:val="10"/>
    <w:next w:val="34"/>
    <w:qFormat/>
    <w:uiPriority w:val="0"/>
    <w:pPr>
      <w:jc w:val="center"/>
    </w:pPr>
    <w:rPr>
      <w:rFonts w:ascii="Times New Roman" w:hAnsi="Times New Roman" w:eastAsia="宋体" w:cs="Times New Roman"/>
      <w:sz w:val="21"/>
    </w:rPr>
  </w:style>
  <w:style w:type="paragraph" w:customStyle="1" w:styleId="34">
    <w:name w:val="Char Char Char Char Char Char"/>
    <w:basedOn w:val="1"/>
    <w:qFormat/>
    <w:uiPriority w:val="0"/>
    <w:rPr>
      <w:sz w:val="24"/>
    </w:rPr>
  </w:style>
  <w:style w:type="paragraph" w:customStyle="1" w:styleId="35">
    <w:name w:val="表字"/>
    <w:basedOn w:val="1"/>
    <w:qFormat/>
    <w:uiPriority w:val="0"/>
    <w:pPr>
      <w:jc w:val="center"/>
    </w:pPr>
    <w:rPr>
      <w:szCs w:val="21"/>
    </w:rPr>
  </w:style>
  <w:style w:type="character" w:customStyle="1" w:styleId="36">
    <w:name w:val="font31"/>
    <w:basedOn w:val="20"/>
    <w:qFormat/>
    <w:uiPriority w:val="0"/>
    <w:rPr>
      <w:rFonts w:hint="eastAsia" w:ascii="MS PGothic" w:hAnsi="MS PGothic" w:eastAsia="MS PGothic" w:cs="MS PGothic"/>
      <w:color w:val="000000"/>
      <w:sz w:val="18"/>
      <w:szCs w:val="18"/>
      <w:u w:val="none"/>
    </w:rPr>
  </w:style>
  <w:style w:type="character" w:customStyle="1" w:styleId="37">
    <w:name w:val="font41"/>
    <w:basedOn w:val="20"/>
    <w:qFormat/>
    <w:uiPriority w:val="0"/>
    <w:rPr>
      <w:rFonts w:hint="default" w:ascii="Times New Roman" w:hAnsi="Times New Roman" w:cs="Times New Roman"/>
      <w:color w:val="000000"/>
      <w:sz w:val="24"/>
      <w:szCs w:val="24"/>
      <w:u w:val="none"/>
    </w:rPr>
  </w:style>
  <w:style w:type="paragraph" w:customStyle="1" w:styleId="38">
    <w:name w:val="正文_7"/>
    <w:qFormat/>
    <w:uiPriority w:val="0"/>
    <w:pPr>
      <w:widowControl w:val="0"/>
      <w:jc w:val="both"/>
    </w:pPr>
    <w:rPr>
      <w:rFonts w:ascii="Calibri" w:hAnsi="Calibri" w:eastAsia="宋体" w:cs="Times New Roman"/>
      <w:kern w:val="2"/>
      <w:sz w:val="21"/>
      <w:lang w:val="en-US" w:eastAsia="zh-CN" w:bidi="ar-SA"/>
    </w:rPr>
  </w:style>
  <w:style w:type="paragraph" w:customStyle="1" w:styleId="39">
    <w:name w:val="表格头"/>
    <w:basedOn w:val="1"/>
    <w:qFormat/>
    <w:uiPriority w:val="0"/>
    <w:pPr>
      <w:widowControl w:val="0"/>
      <w:tabs>
        <w:tab w:val="left" w:pos="0"/>
      </w:tabs>
      <w:spacing w:line="360" w:lineRule="auto"/>
      <w:jc w:val="center"/>
    </w:pPr>
    <w:rPr>
      <w:b/>
      <w:bCs/>
      <w:kern w:val="2"/>
      <w:sz w:val="24"/>
      <w:szCs w:val="24"/>
    </w:rPr>
  </w:style>
  <w:style w:type="paragraph" w:customStyle="1" w:styleId="40">
    <w:name w:val="表格内部—常用"/>
    <w:basedOn w:val="1"/>
    <w:next w:val="1"/>
    <w:qFormat/>
    <w:uiPriority w:val="0"/>
    <w:pPr>
      <w:widowControl w:val="0"/>
      <w:jc w:val="center"/>
    </w:pPr>
    <w:rPr>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3.png"/><Relationship Id="rId40" Type="http://schemas.openxmlformats.org/officeDocument/2006/relationships/image" Target="media/image22.png"/><Relationship Id="rId4" Type="http://schemas.openxmlformats.org/officeDocument/2006/relationships/endnotes" Target="endnotes.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footnotes" Target="footnotes.xml"/><Relationship Id="rId29" Type="http://schemas.openxmlformats.org/officeDocument/2006/relationships/image" Target="media/image11.png"/><Relationship Id="rId28" Type="http://schemas.openxmlformats.org/officeDocument/2006/relationships/image" Target="media/image10.emf"/><Relationship Id="rId27" Type="http://schemas.openxmlformats.org/officeDocument/2006/relationships/oleObject" Target="embeddings/oleObject9.bin"/><Relationship Id="rId26" Type="http://schemas.openxmlformats.org/officeDocument/2006/relationships/image" Target="media/image9.emf"/><Relationship Id="rId25" Type="http://schemas.openxmlformats.org/officeDocument/2006/relationships/oleObject" Target="embeddings/oleObject8.bin"/><Relationship Id="rId24" Type="http://schemas.openxmlformats.org/officeDocument/2006/relationships/image" Target="media/image8.emf"/><Relationship Id="rId23" Type="http://schemas.openxmlformats.org/officeDocument/2006/relationships/oleObject" Target="embeddings/oleObject7.bin"/><Relationship Id="rId22" Type="http://schemas.openxmlformats.org/officeDocument/2006/relationships/image" Target="media/image7.emf"/><Relationship Id="rId21" Type="http://schemas.openxmlformats.org/officeDocument/2006/relationships/oleObject" Target="embeddings/oleObject6.bin"/><Relationship Id="rId20" Type="http://schemas.openxmlformats.org/officeDocument/2006/relationships/image" Target="media/image6.e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5.png"/><Relationship Id="rId17" Type="http://schemas.openxmlformats.org/officeDocument/2006/relationships/image" Target="media/image4.emf"/><Relationship Id="rId16" Type="http://schemas.openxmlformats.org/officeDocument/2006/relationships/oleObject" Target="embeddings/oleObject4.bin"/><Relationship Id="rId15" Type="http://schemas.openxmlformats.org/officeDocument/2006/relationships/image" Target="media/image3.emf"/><Relationship Id="rId14" Type="http://schemas.openxmlformats.org/officeDocument/2006/relationships/oleObject" Target="embeddings/oleObject3.bin"/><Relationship Id="rId13" Type="http://schemas.openxmlformats.org/officeDocument/2006/relationships/image" Target="media/image2.e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44</Pages>
  <Words>20243</Words>
  <Characters>23028</Characters>
  <Lines>0</Lines>
  <Paragraphs>0</Paragraphs>
  <TotalTime>0</TotalTime>
  <ScaleCrop>false</ScaleCrop>
  <LinksUpToDate>false</LinksUpToDate>
  <CharactersWithSpaces>23426</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安桀</dc:creator>
  <cp:lastModifiedBy>北</cp:lastModifiedBy>
  <cp:lastPrinted>2023-04-13T03:16:00Z</cp:lastPrinted>
  <dcterms:modified xsi:type="dcterms:W3CDTF">2023-04-17T02:00:23Z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44706F294C244A32A6AD54F2C561E95F</vt:lpwstr>
  </property>
</Properties>
</file>